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5301" w14:textId="203FA517" w:rsidR="00D1070F" w:rsidRPr="009B6164" w:rsidRDefault="001927F4">
      <w:pPr>
        <w:pStyle w:val="Titre3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50EF9B" wp14:editId="7F68EE06">
            <wp:simplePos x="0" y="0"/>
            <wp:positionH relativeFrom="column">
              <wp:posOffset>2476500</wp:posOffset>
            </wp:positionH>
            <wp:positionV relativeFrom="paragraph">
              <wp:posOffset>40005</wp:posOffset>
            </wp:positionV>
            <wp:extent cx="4456800" cy="604800"/>
            <wp:effectExtent l="0" t="0" r="1270" b="508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29C0" w14:textId="694F3F63" w:rsidR="00D1070F" w:rsidRPr="009B6164" w:rsidRDefault="00D1070F" w:rsidP="001927F4">
      <w:pPr>
        <w:jc w:val="center"/>
        <w:rPr>
          <w:sz w:val="20"/>
          <w:szCs w:val="20"/>
        </w:rPr>
      </w:pPr>
    </w:p>
    <w:p w14:paraId="6AA9832A" w14:textId="77777777" w:rsidR="00D1070F" w:rsidRPr="009B6164" w:rsidRDefault="00D1070F">
      <w:pPr>
        <w:rPr>
          <w:sz w:val="20"/>
          <w:szCs w:val="20"/>
        </w:rPr>
      </w:pPr>
    </w:p>
    <w:p w14:paraId="78DDD6B2" w14:textId="77777777" w:rsidR="00D1070F" w:rsidRPr="009B6164" w:rsidRDefault="00D1070F">
      <w:pPr>
        <w:rPr>
          <w:sz w:val="20"/>
          <w:szCs w:val="20"/>
        </w:rPr>
      </w:pPr>
    </w:p>
    <w:p w14:paraId="71825309" w14:textId="77777777" w:rsidR="00D1070F" w:rsidRPr="009B6164" w:rsidRDefault="00D1070F">
      <w:pPr>
        <w:rPr>
          <w:sz w:val="20"/>
          <w:szCs w:val="20"/>
        </w:rPr>
      </w:pPr>
    </w:p>
    <w:p w14:paraId="2FB88186" w14:textId="77777777" w:rsidR="00D1070F" w:rsidRPr="009B6164" w:rsidRDefault="00D1070F" w:rsidP="00F92A4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0"/>
          <w:szCs w:val="20"/>
        </w:rPr>
      </w:pPr>
    </w:p>
    <w:p w14:paraId="10FA4116" w14:textId="77777777" w:rsidR="00D1070F" w:rsidRPr="00F92A4D" w:rsidRDefault="00D1070F" w:rsidP="00F92A4D">
      <w:pPr>
        <w:pStyle w:val="Titre7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Verdana" w:hAnsi="Verdana"/>
          <w:b/>
          <w:sz w:val="24"/>
        </w:rPr>
      </w:pPr>
      <w:r w:rsidRPr="00F92A4D">
        <w:rPr>
          <w:rFonts w:ascii="Verdana" w:hAnsi="Verdana"/>
          <w:b/>
          <w:sz w:val="24"/>
        </w:rPr>
        <w:t>ACCOMPAGNATEURS D</w:t>
      </w:r>
      <w:r w:rsidR="00E01892" w:rsidRPr="00F92A4D">
        <w:rPr>
          <w:rFonts w:ascii="Verdana" w:hAnsi="Verdana"/>
          <w:b/>
          <w:sz w:val="24"/>
        </w:rPr>
        <w:t>E</w:t>
      </w:r>
      <w:r w:rsidRPr="00F92A4D">
        <w:rPr>
          <w:rFonts w:ascii="Verdana" w:hAnsi="Verdana"/>
          <w:b/>
          <w:sz w:val="24"/>
        </w:rPr>
        <w:t xml:space="preserve"> PARCOURS PROFESSIONNEL</w:t>
      </w:r>
    </w:p>
    <w:p w14:paraId="67284368" w14:textId="7C2D47D6" w:rsidR="00D1070F" w:rsidRPr="001927F4" w:rsidRDefault="00F355E3" w:rsidP="001927F4">
      <w:pPr>
        <w:pStyle w:val="Titre7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</w:t>
      </w:r>
      <w:r w:rsidR="00A97A63">
        <w:rPr>
          <w:rFonts w:ascii="Verdana" w:hAnsi="Verdana"/>
          <w:b/>
          <w:sz w:val="24"/>
        </w:rPr>
        <w:t>ispositif PLIE (Plan Local pour l’Insertion et l’Emploi)</w:t>
      </w:r>
    </w:p>
    <w:p w14:paraId="1AC81AFF" w14:textId="77777777" w:rsidR="001927F4" w:rsidRDefault="001927F4" w:rsidP="001927F4">
      <w:pPr>
        <w:pStyle w:val="Titre3"/>
        <w:jc w:val="both"/>
        <w:rPr>
          <w:rFonts w:ascii="Verdana" w:hAnsi="Verdana"/>
          <w:b w:val="0"/>
          <w:sz w:val="20"/>
          <w:szCs w:val="20"/>
        </w:rPr>
      </w:pPr>
    </w:p>
    <w:p w14:paraId="70F09A50" w14:textId="31D1873F" w:rsidR="001927F4" w:rsidRPr="00E05E7C" w:rsidRDefault="001927F4" w:rsidP="001927F4">
      <w:pPr>
        <w:pStyle w:val="Titre3"/>
        <w:jc w:val="both"/>
        <w:rPr>
          <w:rFonts w:ascii="Verdana" w:hAnsi="Verdana"/>
          <w:b w:val="0"/>
          <w:sz w:val="20"/>
          <w:szCs w:val="20"/>
        </w:rPr>
      </w:pPr>
      <w:r w:rsidRPr="00E05E7C">
        <w:rPr>
          <w:rFonts w:ascii="Verdana" w:hAnsi="Verdana"/>
          <w:b w:val="0"/>
          <w:sz w:val="20"/>
          <w:szCs w:val="20"/>
        </w:rPr>
        <w:t xml:space="preserve">Depuis le 2 </w:t>
      </w:r>
      <w:r w:rsidR="00666C6C" w:rsidRPr="00E05E7C">
        <w:rPr>
          <w:rFonts w:ascii="Verdana" w:hAnsi="Verdana"/>
          <w:b w:val="0"/>
          <w:sz w:val="20"/>
          <w:szCs w:val="20"/>
        </w:rPr>
        <w:t>août</w:t>
      </w:r>
      <w:r w:rsidRPr="00E05E7C">
        <w:rPr>
          <w:rFonts w:ascii="Verdana" w:hAnsi="Verdana"/>
          <w:b w:val="0"/>
          <w:sz w:val="20"/>
          <w:szCs w:val="20"/>
        </w:rPr>
        <w:t xml:space="preserve"> 2004, le suivi des participants du PLIE est assuré par des </w:t>
      </w:r>
      <w:r w:rsidRPr="00E05E7C">
        <w:rPr>
          <w:rFonts w:ascii="Verdana" w:hAnsi="Verdana"/>
          <w:b w:val="0"/>
          <w:sz w:val="20"/>
          <w:szCs w:val="20"/>
          <w:u w:val="single"/>
        </w:rPr>
        <w:t>Accompagnateurs de Parcours Professionnel PLIE</w:t>
      </w:r>
      <w:r w:rsidRPr="00E05E7C">
        <w:rPr>
          <w:rFonts w:ascii="Verdana" w:hAnsi="Verdana"/>
          <w:b w:val="0"/>
          <w:sz w:val="20"/>
          <w:szCs w:val="20"/>
        </w:rPr>
        <w:t>. Le protocole 20</w:t>
      </w:r>
      <w:r>
        <w:rPr>
          <w:rFonts w:ascii="Verdana" w:hAnsi="Verdana"/>
          <w:b w:val="0"/>
          <w:sz w:val="20"/>
          <w:szCs w:val="20"/>
        </w:rPr>
        <w:t>22</w:t>
      </w:r>
      <w:r w:rsidRPr="00E05E7C">
        <w:rPr>
          <w:rFonts w:ascii="Verdana" w:hAnsi="Verdana"/>
          <w:b w:val="0"/>
          <w:sz w:val="20"/>
          <w:szCs w:val="20"/>
        </w:rPr>
        <w:t>-20</w:t>
      </w:r>
      <w:r>
        <w:rPr>
          <w:rFonts w:ascii="Verdana" w:hAnsi="Verdana"/>
          <w:b w:val="0"/>
          <w:sz w:val="20"/>
          <w:szCs w:val="20"/>
        </w:rPr>
        <w:t>26</w:t>
      </w:r>
      <w:r w:rsidRPr="00E05E7C">
        <w:rPr>
          <w:rFonts w:ascii="Verdana" w:hAnsi="Verdana"/>
          <w:b w:val="0"/>
          <w:sz w:val="20"/>
          <w:szCs w:val="20"/>
        </w:rPr>
        <w:t xml:space="preserve"> maintient l’accompagnement renforcé des participants du PLIE. </w:t>
      </w:r>
      <w:r>
        <w:rPr>
          <w:rFonts w:ascii="Verdana" w:hAnsi="Verdana"/>
          <w:b w:val="0"/>
          <w:sz w:val="20"/>
          <w:szCs w:val="20"/>
        </w:rPr>
        <w:t xml:space="preserve">Cette action s’inscrit dans la </w:t>
      </w:r>
      <w:r w:rsidRPr="00DB75BB">
        <w:rPr>
          <w:rFonts w:ascii="Verdana" w:hAnsi="Verdana"/>
          <w:b w:val="0"/>
          <w:sz w:val="20"/>
          <w:szCs w:val="20"/>
        </w:rPr>
        <w:t>programmation annuelle du PLIE</w:t>
      </w:r>
      <w:r>
        <w:rPr>
          <w:rFonts w:ascii="Verdana" w:hAnsi="Verdana"/>
          <w:b w:val="0"/>
          <w:sz w:val="20"/>
          <w:szCs w:val="20"/>
        </w:rPr>
        <w:t>.</w:t>
      </w:r>
      <w:r w:rsidRPr="00DB75BB">
        <w:rPr>
          <w:rFonts w:ascii="Verdana" w:hAnsi="Verdana"/>
          <w:b w:val="0"/>
          <w:sz w:val="20"/>
          <w:szCs w:val="20"/>
        </w:rPr>
        <w:t> </w:t>
      </w:r>
    </w:p>
    <w:p w14:paraId="595CD0EB" w14:textId="77777777" w:rsidR="001927F4" w:rsidRDefault="001927F4" w:rsidP="001927F4">
      <w:pPr>
        <w:rPr>
          <w:rFonts w:ascii="Verdana" w:hAnsi="Verdana"/>
          <w:sz w:val="16"/>
          <w:szCs w:val="16"/>
        </w:rPr>
      </w:pPr>
    </w:p>
    <w:p w14:paraId="58C7A9E7" w14:textId="77777777" w:rsidR="001927F4" w:rsidRPr="00EA3697" w:rsidRDefault="001927F4" w:rsidP="001927F4">
      <w:pPr>
        <w:pStyle w:val="Titre3"/>
        <w:numPr>
          <w:ilvl w:val="0"/>
          <w:numId w:val="5"/>
        </w:numPr>
        <w:jc w:val="both"/>
        <w:rPr>
          <w:rFonts w:ascii="Verdana" w:hAnsi="Verdana"/>
          <w:i/>
          <w:iCs/>
          <w:sz w:val="18"/>
          <w:szCs w:val="18"/>
        </w:rPr>
      </w:pPr>
      <w:r w:rsidRPr="00EA3697">
        <w:rPr>
          <w:rFonts w:ascii="Verdana" w:hAnsi="Verdana"/>
          <w:i/>
          <w:iCs/>
          <w:sz w:val="18"/>
          <w:szCs w:val="18"/>
        </w:rPr>
        <w:t>Depuis le 1</w:t>
      </w:r>
      <w:r w:rsidRPr="00EA3697">
        <w:rPr>
          <w:rFonts w:ascii="Verdana" w:hAnsi="Verdana"/>
          <w:i/>
          <w:iCs/>
          <w:sz w:val="18"/>
          <w:szCs w:val="18"/>
          <w:vertAlign w:val="superscript"/>
        </w:rPr>
        <w:t>er</w:t>
      </w:r>
      <w:r w:rsidRPr="00EA3697">
        <w:rPr>
          <w:rFonts w:ascii="Verdana" w:hAnsi="Verdana"/>
          <w:i/>
          <w:iCs/>
          <w:sz w:val="18"/>
          <w:szCs w:val="18"/>
        </w:rPr>
        <w:t xml:space="preserve"> mars 2015, le PLIE est désigné référent unique du parcours des bénéficiaires du RSA (volet emploi) et représenté dans les équipes pluridisciplinaires du Conseil Départemental du Calvados.</w:t>
      </w:r>
    </w:p>
    <w:p w14:paraId="7ECDD749" w14:textId="77777777" w:rsidR="001927F4" w:rsidRPr="009B6164" w:rsidRDefault="001927F4" w:rsidP="001927F4">
      <w:pPr>
        <w:rPr>
          <w:rFonts w:ascii="Verdana" w:hAnsi="Verdana"/>
          <w:sz w:val="16"/>
          <w:szCs w:val="16"/>
        </w:rPr>
      </w:pPr>
    </w:p>
    <w:p w14:paraId="39C8F997" w14:textId="77777777" w:rsidR="001927F4" w:rsidRPr="009B6164" w:rsidRDefault="001927F4" w:rsidP="001927F4">
      <w:pPr>
        <w:pStyle w:val="Pieddepage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Accompagnateurs de Parcours Professionnel (APAP)</w:t>
      </w:r>
      <w:r w:rsidRPr="009B6164">
        <w:rPr>
          <w:rFonts w:ascii="Verdana" w:hAnsi="Verdana"/>
          <w:sz w:val="20"/>
          <w:szCs w:val="20"/>
        </w:rPr>
        <w:t xml:space="preserve"> sont chargés :</w:t>
      </w:r>
    </w:p>
    <w:p w14:paraId="6E1BE940" w14:textId="77777777" w:rsidR="001927F4" w:rsidRPr="009B6164" w:rsidRDefault="001927F4" w:rsidP="001927F4">
      <w:pPr>
        <w:pStyle w:val="Pieddepage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3FD01C75" w14:textId="77777777" w:rsidR="001927F4" w:rsidRPr="009B6164" w:rsidRDefault="001927F4" w:rsidP="001927F4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B6164">
        <w:rPr>
          <w:rFonts w:ascii="Verdana" w:hAnsi="Verdana"/>
          <w:sz w:val="20"/>
          <w:szCs w:val="20"/>
        </w:rPr>
        <w:t>’</w:t>
      </w:r>
      <w:r w:rsidRPr="009B6164">
        <w:rPr>
          <w:rFonts w:ascii="Verdana" w:hAnsi="Verdana"/>
          <w:b/>
          <w:bCs/>
          <w:sz w:val="20"/>
          <w:szCs w:val="20"/>
        </w:rPr>
        <w:t>accueillir</w:t>
      </w:r>
      <w:r w:rsidRPr="009B6164">
        <w:rPr>
          <w:rFonts w:ascii="Verdana" w:hAnsi="Verdana"/>
          <w:sz w:val="20"/>
          <w:szCs w:val="20"/>
        </w:rPr>
        <w:t xml:space="preserve"> les </w:t>
      </w:r>
      <w:r>
        <w:rPr>
          <w:rFonts w:ascii="Verdana" w:hAnsi="Verdana"/>
          <w:sz w:val="20"/>
          <w:szCs w:val="20"/>
        </w:rPr>
        <w:t>participants</w:t>
      </w:r>
      <w:r w:rsidRPr="009B6164">
        <w:rPr>
          <w:rFonts w:ascii="Verdana" w:hAnsi="Verdana"/>
          <w:sz w:val="20"/>
          <w:szCs w:val="20"/>
        </w:rPr>
        <w:t xml:space="preserve"> relevant des critères d’éligibilité fixés par le PLIE et adressés par les prescripteurs</w:t>
      </w:r>
    </w:p>
    <w:p w14:paraId="2DE09709" w14:textId="77777777" w:rsidR="001927F4" w:rsidRPr="009B6164" w:rsidRDefault="001927F4" w:rsidP="001927F4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B6164">
        <w:rPr>
          <w:rFonts w:ascii="Verdana" w:hAnsi="Verdana"/>
          <w:sz w:val="20"/>
          <w:szCs w:val="20"/>
        </w:rPr>
        <w:t xml:space="preserve">e </w:t>
      </w:r>
      <w:r w:rsidRPr="009B6164">
        <w:rPr>
          <w:rFonts w:ascii="Verdana" w:hAnsi="Verdana"/>
          <w:b/>
          <w:bCs/>
          <w:sz w:val="20"/>
          <w:szCs w:val="20"/>
        </w:rPr>
        <w:t>faire un diagnostic</w:t>
      </w:r>
      <w:r w:rsidRPr="009B6164">
        <w:rPr>
          <w:rFonts w:ascii="Verdana" w:hAnsi="Verdana"/>
          <w:sz w:val="20"/>
          <w:szCs w:val="20"/>
        </w:rPr>
        <w:t xml:space="preserve"> de la situation sociale et professionnelle des </w:t>
      </w:r>
      <w:r>
        <w:rPr>
          <w:rFonts w:ascii="Verdana" w:hAnsi="Verdana"/>
          <w:sz w:val="20"/>
          <w:szCs w:val="20"/>
        </w:rPr>
        <w:t>participants</w:t>
      </w:r>
    </w:p>
    <w:p w14:paraId="1C0F08A4" w14:textId="77777777" w:rsidR="001927F4" w:rsidRPr="009B6164" w:rsidRDefault="001927F4" w:rsidP="001927F4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B6164">
        <w:rPr>
          <w:rFonts w:ascii="Verdana" w:hAnsi="Verdana"/>
          <w:sz w:val="20"/>
          <w:szCs w:val="20"/>
        </w:rPr>
        <w:t xml:space="preserve">e </w:t>
      </w:r>
      <w:r w:rsidRPr="009B6164">
        <w:rPr>
          <w:rFonts w:ascii="Verdana" w:hAnsi="Verdana"/>
          <w:b/>
          <w:bCs/>
          <w:sz w:val="20"/>
          <w:szCs w:val="20"/>
        </w:rPr>
        <w:t>proposer un contenu de parcours</w:t>
      </w:r>
      <w:r w:rsidRPr="009B6164">
        <w:rPr>
          <w:rFonts w:ascii="Verdana" w:hAnsi="Verdana"/>
          <w:sz w:val="20"/>
          <w:szCs w:val="20"/>
        </w:rPr>
        <w:t xml:space="preserve"> adapté à la situation des </w:t>
      </w:r>
      <w:r>
        <w:rPr>
          <w:rFonts w:ascii="Verdana" w:hAnsi="Verdana"/>
          <w:sz w:val="20"/>
          <w:szCs w:val="20"/>
        </w:rPr>
        <w:t>participants</w:t>
      </w:r>
    </w:p>
    <w:p w14:paraId="07CB434A" w14:textId="77777777" w:rsidR="001927F4" w:rsidRPr="009B6164" w:rsidRDefault="001927F4" w:rsidP="001927F4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B6164">
        <w:rPr>
          <w:rFonts w:ascii="Verdana" w:hAnsi="Verdana"/>
          <w:sz w:val="20"/>
          <w:szCs w:val="20"/>
        </w:rPr>
        <w:t xml:space="preserve">e </w:t>
      </w:r>
      <w:r w:rsidRPr="009B6164">
        <w:rPr>
          <w:rFonts w:ascii="Verdana" w:hAnsi="Verdana"/>
          <w:b/>
          <w:bCs/>
          <w:sz w:val="20"/>
          <w:szCs w:val="20"/>
        </w:rPr>
        <w:t>définir les objectifs de parcours et les actions à mettre en œuvre</w:t>
      </w:r>
    </w:p>
    <w:p w14:paraId="1BE11AD8" w14:textId="77777777" w:rsidR="001927F4" w:rsidRPr="009B6164" w:rsidRDefault="001927F4" w:rsidP="001927F4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</w:t>
      </w:r>
      <w:r w:rsidRPr="009B6164">
        <w:rPr>
          <w:rFonts w:ascii="Verdana" w:hAnsi="Verdana"/>
          <w:b/>
          <w:bCs/>
          <w:sz w:val="20"/>
          <w:szCs w:val="20"/>
        </w:rPr>
        <w:t>’assurer le suivi et l’articulation entre les différentes étapes du parcours</w:t>
      </w:r>
    </w:p>
    <w:p w14:paraId="25CF8359" w14:textId="77777777" w:rsidR="001927F4" w:rsidRPr="009B6164" w:rsidRDefault="001927F4" w:rsidP="001927F4">
      <w:pPr>
        <w:pStyle w:val="Pieddepage"/>
        <w:numPr>
          <w:ilvl w:val="0"/>
          <w:numId w:val="3"/>
        </w:numPr>
        <w:tabs>
          <w:tab w:val="clear" w:pos="4536"/>
          <w:tab w:val="clear" w:pos="9072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B6164">
        <w:rPr>
          <w:rFonts w:ascii="Verdana" w:hAnsi="Verdana"/>
          <w:sz w:val="20"/>
          <w:szCs w:val="20"/>
        </w:rPr>
        <w:t xml:space="preserve">e </w:t>
      </w:r>
      <w:r w:rsidRPr="009B6164">
        <w:rPr>
          <w:rFonts w:ascii="Verdana" w:hAnsi="Verdana"/>
          <w:b/>
          <w:bCs/>
          <w:sz w:val="20"/>
          <w:szCs w:val="20"/>
        </w:rPr>
        <w:t xml:space="preserve">préparer les </w:t>
      </w:r>
      <w:r>
        <w:rPr>
          <w:rFonts w:ascii="Verdana" w:hAnsi="Verdana"/>
          <w:b/>
          <w:bCs/>
          <w:sz w:val="20"/>
          <w:szCs w:val="20"/>
        </w:rPr>
        <w:t xml:space="preserve">participants à la sortie vers l’emploi et les </w:t>
      </w:r>
      <w:r w:rsidRPr="009B6164">
        <w:rPr>
          <w:rFonts w:ascii="Verdana" w:hAnsi="Verdana"/>
          <w:b/>
          <w:bCs/>
          <w:sz w:val="20"/>
          <w:szCs w:val="20"/>
        </w:rPr>
        <w:t xml:space="preserve">accompagner dans </w:t>
      </w:r>
      <w:r>
        <w:rPr>
          <w:rFonts w:ascii="Verdana" w:hAnsi="Verdana"/>
          <w:b/>
          <w:bCs/>
          <w:sz w:val="20"/>
          <w:szCs w:val="20"/>
        </w:rPr>
        <w:t>leur</w:t>
      </w:r>
      <w:r w:rsidRPr="009B6164">
        <w:rPr>
          <w:rFonts w:ascii="Verdana" w:hAnsi="Verdana"/>
          <w:b/>
          <w:bCs/>
          <w:sz w:val="20"/>
          <w:szCs w:val="20"/>
        </w:rPr>
        <w:t xml:space="preserve"> intégration professionnelle jusqu’à 6 mois après celle-ci.</w:t>
      </w:r>
    </w:p>
    <w:p w14:paraId="24EEAD9F" w14:textId="77777777" w:rsidR="001927F4" w:rsidRPr="009B6164" w:rsidRDefault="001927F4" w:rsidP="001927F4">
      <w:pPr>
        <w:pStyle w:val="Pieddepage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738780C1" w14:textId="77777777" w:rsidR="001927F4" w:rsidRPr="009B6164" w:rsidRDefault="001927F4" w:rsidP="001927F4">
      <w:pPr>
        <w:pStyle w:val="Pieddepage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 w:rsidRPr="009B6164">
        <w:rPr>
          <w:rFonts w:ascii="Verdana" w:hAnsi="Verdana"/>
          <w:sz w:val="20"/>
          <w:szCs w:val="20"/>
        </w:rPr>
        <w:t xml:space="preserve">Ils </w:t>
      </w:r>
      <w:r w:rsidRPr="009B6164">
        <w:rPr>
          <w:rFonts w:ascii="Verdana" w:hAnsi="Verdana"/>
          <w:b/>
          <w:bCs/>
          <w:sz w:val="20"/>
          <w:szCs w:val="20"/>
        </w:rPr>
        <w:t>s’appuient autant que de besoin sur le réseau des professionnels de l’accompagnement social</w:t>
      </w:r>
      <w:r w:rsidRPr="009B6164">
        <w:rPr>
          <w:rFonts w:ascii="Verdana" w:hAnsi="Verdana"/>
          <w:sz w:val="20"/>
          <w:szCs w:val="20"/>
        </w:rPr>
        <w:t xml:space="preserve">. Ils </w:t>
      </w:r>
      <w:r w:rsidRPr="009B6164">
        <w:rPr>
          <w:rFonts w:ascii="Verdana" w:hAnsi="Verdana"/>
          <w:b/>
          <w:bCs/>
          <w:sz w:val="20"/>
          <w:szCs w:val="20"/>
        </w:rPr>
        <w:t>servent d’intermédiaires</w:t>
      </w:r>
      <w:r w:rsidRPr="009B6164">
        <w:rPr>
          <w:rFonts w:ascii="Verdana" w:hAnsi="Verdana"/>
          <w:sz w:val="20"/>
          <w:szCs w:val="20"/>
        </w:rPr>
        <w:t xml:space="preserve"> entre les opérateurs, les structures d’accueil et </w:t>
      </w:r>
      <w:r>
        <w:rPr>
          <w:rFonts w:ascii="Verdana" w:hAnsi="Verdana"/>
          <w:sz w:val="20"/>
          <w:szCs w:val="20"/>
        </w:rPr>
        <w:t xml:space="preserve">l’équipe </w:t>
      </w:r>
      <w:r w:rsidRPr="009B6164">
        <w:rPr>
          <w:rFonts w:ascii="Verdana" w:hAnsi="Verdana"/>
          <w:sz w:val="20"/>
          <w:szCs w:val="20"/>
        </w:rPr>
        <w:t>du PLIE.</w:t>
      </w:r>
    </w:p>
    <w:p w14:paraId="30635DB5" w14:textId="77777777" w:rsidR="001927F4" w:rsidRPr="009B6164" w:rsidRDefault="001927F4" w:rsidP="001927F4">
      <w:pPr>
        <w:pStyle w:val="Titre3"/>
        <w:jc w:val="center"/>
        <w:rPr>
          <w:rFonts w:ascii="Verdana" w:hAnsi="Verdana"/>
          <w:sz w:val="16"/>
          <w:szCs w:val="16"/>
        </w:rPr>
      </w:pPr>
    </w:p>
    <w:p w14:paraId="6F0EAA50" w14:textId="77777777" w:rsidR="001927F4" w:rsidRPr="009B6164" w:rsidRDefault="001927F4" w:rsidP="001927F4">
      <w:pPr>
        <w:pStyle w:val="Titre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L’accompagnement des </w:t>
      </w:r>
      <w:r w:rsidRPr="009B6164">
        <w:rPr>
          <w:rFonts w:ascii="Verdana" w:hAnsi="Verdana"/>
          <w:sz w:val="20"/>
          <w:szCs w:val="20"/>
        </w:rPr>
        <w:t xml:space="preserve">Demandeurs d’Emploi de Longue Durée (DELD) et </w:t>
      </w:r>
      <w:r>
        <w:rPr>
          <w:rFonts w:ascii="Verdana" w:hAnsi="Verdana"/>
          <w:sz w:val="20"/>
          <w:szCs w:val="20"/>
        </w:rPr>
        <w:t>d</w:t>
      </w:r>
      <w:r w:rsidRPr="009B6164">
        <w:rPr>
          <w:rFonts w:ascii="Verdana" w:hAnsi="Verdana"/>
          <w:sz w:val="20"/>
          <w:szCs w:val="20"/>
        </w:rPr>
        <w:t>es bénéficiaires du R</w:t>
      </w:r>
      <w:r>
        <w:rPr>
          <w:rFonts w:ascii="Verdana" w:hAnsi="Verdana"/>
          <w:sz w:val="20"/>
          <w:szCs w:val="20"/>
        </w:rPr>
        <w:t xml:space="preserve">SA (volet emploi) de plus de 26 ans est assuré par l’équipe suivante </w:t>
      </w:r>
      <w:r w:rsidRPr="009B6164">
        <w:rPr>
          <w:rFonts w:ascii="Verdana" w:hAnsi="Verdana"/>
          <w:sz w:val="20"/>
          <w:szCs w:val="20"/>
        </w:rPr>
        <w:t>:</w:t>
      </w:r>
    </w:p>
    <w:p w14:paraId="13A89505" w14:textId="6DB7A33B" w:rsidR="001927F4" w:rsidRPr="004F3D87" w:rsidRDefault="001927F4" w:rsidP="001927F4">
      <w:pPr>
        <w:pStyle w:val="Pieddepage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bookmarkStart w:id="0" w:name="_Hlk511653725"/>
    </w:p>
    <w:p w14:paraId="7200C0C6" w14:textId="7F5047ED" w:rsidR="00C36AC6" w:rsidRDefault="00C36AC6" w:rsidP="001927F4">
      <w:pPr>
        <w:rPr>
          <w:rFonts w:ascii="Verdana" w:hAnsi="Verdana"/>
          <w:b/>
          <w:bCs/>
          <w:sz w:val="18"/>
          <w:szCs w:val="18"/>
        </w:rPr>
      </w:pPr>
      <w:r w:rsidRPr="004F3D87">
        <w:rPr>
          <w:rFonts w:ascii="Verdana" w:hAnsi="Verdana"/>
          <w:sz w:val="18"/>
          <w:szCs w:val="18"/>
        </w:rPr>
        <w:sym w:font="Wingdings" w:char="F0D8"/>
      </w:r>
      <w:r w:rsidRPr="004F3D87">
        <w:rPr>
          <w:rFonts w:ascii="Verdana" w:hAnsi="Verdana"/>
          <w:sz w:val="18"/>
          <w:szCs w:val="18"/>
        </w:rPr>
        <w:t xml:space="preserve"> </w:t>
      </w:r>
      <w:r w:rsidR="008B23F9">
        <w:rPr>
          <w:rFonts w:ascii="Verdana" w:hAnsi="Verdana"/>
          <w:b/>
          <w:bCs/>
          <w:sz w:val="18"/>
          <w:szCs w:val="18"/>
        </w:rPr>
        <w:t>Barbara COURCHAY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4F3D87">
        <w:rPr>
          <w:rFonts w:ascii="Verdana" w:hAnsi="Verdana"/>
          <w:b/>
          <w:bCs/>
          <w:sz w:val="18"/>
          <w:szCs w:val="18"/>
        </w:rPr>
        <w:t>d</w:t>
      </w:r>
      <w:r w:rsidR="008B23F9">
        <w:rPr>
          <w:rFonts w:ascii="Verdana" w:hAnsi="Verdana"/>
          <w:b/>
          <w:bCs/>
          <w:sz w:val="18"/>
          <w:szCs w:val="18"/>
        </w:rPr>
        <w:t>’</w:t>
      </w:r>
      <w:proofErr w:type="spellStart"/>
      <w:r w:rsidR="008B23F9">
        <w:rPr>
          <w:rFonts w:ascii="Verdana" w:hAnsi="Verdana"/>
          <w:b/>
          <w:bCs/>
          <w:sz w:val="18"/>
          <w:szCs w:val="18"/>
        </w:rPr>
        <w:t>éNéFa</w:t>
      </w:r>
      <w:proofErr w:type="spellEnd"/>
      <w:r w:rsidRPr="004F3D87">
        <w:rPr>
          <w:rFonts w:ascii="Verdana" w:hAnsi="Verdana"/>
          <w:sz w:val="18"/>
          <w:szCs w:val="18"/>
        </w:rPr>
        <w:t xml:space="preserve"> : </w:t>
      </w:r>
      <w:r w:rsidR="008B23F9">
        <w:rPr>
          <w:rFonts w:ascii="Verdana" w:hAnsi="Verdana"/>
          <w:sz w:val="18"/>
          <w:szCs w:val="18"/>
        </w:rPr>
        <w:t>La Fonderie</w:t>
      </w:r>
      <w:r w:rsidRPr="004F3D87">
        <w:rPr>
          <w:rFonts w:ascii="Verdana" w:hAnsi="Verdana"/>
          <w:sz w:val="18"/>
          <w:szCs w:val="18"/>
        </w:rPr>
        <w:t>,</w:t>
      </w:r>
      <w:r w:rsidR="008B23F9">
        <w:rPr>
          <w:rFonts w:ascii="Verdana" w:hAnsi="Verdana"/>
          <w:sz w:val="18"/>
          <w:szCs w:val="18"/>
        </w:rPr>
        <w:t xml:space="preserve"> 1 Avenue du Haut Crépon</w:t>
      </w:r>
      <w:r w:rsidR="00591846">
        <w:rPr>
          <w:rFonts w:ascii="Verdana" w:hAnsi="Verdana"/>
          <w:sz w:val="18"/>
          <w:szCs w:val="18"/>
        </w:rPr>
        <w:t>,</w:t>
      </w:r>
      <w:r w:rsidRPr="004F3D87">
        <w:rPr>
          <w:rFonts w:ascii="Verdana" w:hAnsi="Verdana"/>
          <w:sz w:val="18"/>
          <w:szCs w:val="18"/>
        </w:rPr>
        <w:t xml:space="preserve"> 14200 HEROUVILLE SAINT CLAIR </w:t>
      </w:r>
      <w:r>
        <w:rPr>
          <w:rFonts w:ascii="Verdana" w:hAnsi="Verdana"/>
          <w:sz w:val="18"/>
          <w:szCs w:val="18"/>
        </w:rPr>
        <w:t xml:space="preserve">– </w:t>
      </w:r>
      <w:r w:rsidR="00591846" w:rsidRPr="00591846">
        <w:rPr>
          <w:rFonts w:ascii="Verdana" w:hAnsi="Verdana"/>
          <w:b/>
          <w:bCs/>
          <w:sz w:val="18"/>
          <w:szCs w:val="18"/>
        </w:rPr>
        <w:t>07</w:t>
      </w:r>
      <w:r w:rsidR="00591846">
        <w:rPr>
          <w:rFonts w:ascii="Verdana" w:hAnsi="Verdana"/>
          <w:b/>
          <w:bCs/>
          <w:sz w:val="18"/>
          <w:szCs w:val="18"/>
        </w:rPr>
        <w:t>.</w:t>
      </w:r>
      <w:r w:rsidR="00591846" w:rsidRPr="00591846">
        <w:rPr>
          <w:rFonts w:ascii="Verdana" w:hAnsi="Verdana"/>
          <w:b/>
          <w:bCs/>
          <w:sz w:val="18"/>
          <w:szCs w:val="18"/>
        </w:rPr>
        <w:t>49</w:t>
      </w:r>
      <w:r w:rsidR="00591846">
        <w:rPr>
          <w:rFonts w:ascii="Verdana" w:hAnsi="Verdana"/>
          <w:b/>
          <w:bCs/>
          <w:sz w:val="18"/>
          <w:szCs w:val="18"/>
        </w:rPr>
        <w:t>.</w:t>
      </w:r>
      <w:r w:rsidR="00591846" w:rsidRPr="00591846">
        <w:rPr>
          <w:rFonts w:ascii="Verdana" w:hAnsi="Verdana"/>
          <w:b/>
          <w:bCs/>
          <w:sz w:val="18"/>
          <w:szCs w:val="18"/>
        </w:rPr>
        <w:t>54</w:t>
      </w:r>
      <w:r w:rsidR="00591846">
        <w:rPr>
          <w:rFonts w:ascii="Verdana" w:hAnsi="Verdana"/>
          <w:b/>
          <w:bCs/>
          <w:sz w:val="18"/>
          <w:szCs w:val="18"/>
        </w:rPr>
        <w:t>.</w:t>
      </w:r>
      <w:r w:rsidR="00591846" w:rsidRPr="00591846">
        <w:rPr>
          <w:rFonts w:ascii="Verdana" w:hAnsi="Verdana"/>
          <w:b/>
          <w:bCs/>
          <w:sz w:val="18"/>
          <w:szCs w:val="18"/>
        </w:rPr>
        <w:t>83</w:t>
      </w:r>
      <w:r w:rsidR="00591846">
        <w:rPr>
          <w:rFonts w:ascii="Verdana" w:hAnsi="Verdana"/>
          <w:b/>
          <w:bCs/>
          <w:sz w:val="18"/>
          <w:szCs w:val="18"/>
        </w:rPr>
        <w:t>.</w:t>
      </w:r>
      <w:r w:rsidR="00591846" w:rsidRPr="00591846">
        <w:rPr>
          <w:rFonts w:ascii="Verdana" w:hAnsi="Verdana"/>
          <w:b/>
          <w:bCs/>
          <w:sz w:val="18"/>
          <w:szCs w:val="18"/>
        </w:rPr>
        <w:t>25</w:t>
      </w:r>
      <w:r w:rsidR="00591846">
        <w:rPr>
          <w:sz w:val="27"/>
          <w:szCs w:val="27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hyperlink r:id="rId12" w:history="1">
        <w:r w:rsidR="00591846" w:rsidRPr="00756780">
          <w:rPr>
            <w:rStyle w:val="Lienhypertexte"/>
            <w:rFonts w:ascii="Verdana" w:hAnsi="Verdana"/>
            <w:b/>
            <w:bCs/>
            <w:sz w:val="18"/>
            <w:szCs w:val="18"/>
          </w:rPr>
          <w:t>barbara.courchay@enefa.org</w:t>
        </w:r>
      </w:hyperlink>
      <w:r w:rsidR="00591846">
        <w:rPr>
          <w:rFonts w:ascii="Verdana" w:hAnsi="Verdana"/>
          <w:b/>
          <w:bCs/>
          <w:sz w:val="18"/>
          <w:szCs w:val="18"/>
        </w:rPr>
        <w:t xml:space="preserve"> </w:t>
      </w:r>
    </w:p>
    <w:p w14:paraId="71DF48ED" w14:textId="2B4BDFEB" w:rsidR="006B2721" w:rsidRPr="00943D7A" w:rsidRDefault="006B2721" w:rsidP="007952E6">
      <w:pPr>
        <w:pStyle w:val="Pieddepage"/>
        <w:rPr>
          <w:rFonts w:ascii="Verdana" w:hAnsi="Verdana"/>
          <w:b/>
          <w:bCs/>
          <w:sz w:val="18"/>
          <w:szCs w:val="18"/>
        </w:rPr>
      </w:pPr>
      <w:r w:rsidRPr="004F3D87">
        <w:rPr>
          <w:rFonts w:ascii="Verdana" w:hAnsi="Verdana"/>
          <w:sz w:val="18"/>
          <w:szCs w:val="18"/>
        </w:rPr>
        <w:sym w:font="Wingdings" w:char="F0D8"/>
      </w:r>
      <w:r>
        <w:rPr>
          <w:rFonts w:ascii="Verdana" w:hAnsi="Verdana"/>
          <w:sz w:val="18"/>
          <w:szCs w:val="18"/>
        </w:rPr>
        <w:t xml:space="preserve"> </w:t>
      </w:r>
      <w:r w:rsidRPr="006B2721">
        <w:rPr>
          <w:rFonts w:ascii="Verdana" w:hAnsi="Verdana"/>
          <w:b/>
          <w:bCs/>
          <w:sz w:val="18"/>
          <w:szCs w:val="18"/>
        </w:rPr>
        <w:t xml:space="preserve">Vanessa GUEGUEN </w:t>
      </w:r>
      <w:r w:rsidRPr="004F3D87">
        <w:rPr>
          <w:rFonts w:ascii="Verdana" w:hAnsi="Verdana"/>
          <w:b/>
          <w:bCs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>’</w:t>
      </w:r>
      <w:proofErr w:type="spellStart"/>
      <w:r>
        <w:rPr>
          <w:rFonts w:ascii="Verdana" w:hAnsi="Verdana"/>
          <w:b/>
          <w:bCs/>
          <w:sz w:val="18"/>
          <w:szCs w:val="18"/>
        </w:rPr>
        <w:t>éNéFa</w:t>
      </w:r>
      <w:proofErr w:type="spellEnd"/>
      <w:r w:rsidRPr="004F3D87"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>La Fonderie</w:t>
      </w:r>
      <w:r w:rsidRPr="004F3D8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1 Avenue du Haut Crépon,</w:t>
      </w:r>
      <w:r w:rsidRPr="004F3D87">
        <w:rPr>
          <w:rFonts w:ascii="Verdana" w:hAnsi="Verdana"/>
          <w:sz w:val="18"/>
          <w:szCs w:val="18"/>
        </w:rPr>
        <w:t xml:space="preserve"> 14200 HEROUVILLE SAINT CLAIR</w:t>
      </w:r>
      <w:r>
        <w:rPr>
          <w:rFonts w:ascii="Verdana" w:hAnsi="Verdana"/>
          <w:sz w:val="18"/>
          <w:szCs w:val="18"/>
        </w:rPr>
        <w:t xml:space="preserve"> </w:t>
      </w:r>
      <w:r w:rsidR="00943D7A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Pr="00943D7A">
        <w:rPr>
          <w:rFonts w:ascii="Verdana" w:hAnsi="Verdana"/>
          <w:b/>
          <w:bCs/>
          <w:sz w:val="18"/>
          <w:szCs w:val="18"/>
        </w:rPr>
        <w:t>07</w:t>
      </w:r>
      <w:r w:rsidR="00943D7A" w:rsidRPr="00943D7A">
        <w:rPr>
          <w:rFonts w:ascii="Verdana" w:hAnsi="Verdana"/>
          <w:b/>
          <w:bCs/>
          <w:sz w:val="18"/>
          <w:szCs w:val="18"/>
        </w:rPr>
        <w:t xml:space="preserve"> 44 72 45 22</w:t>
      </w:r>
      <w:r w:rsidR="00943D7A">
        <w:rPr>
          <w:rFonts w:ascii="Verdana" w:hAnsi="Verdana"/>
          <w:sz w:val="18"/>
          <w:szCs w:val="18"/>
        </w:rPr>
        <w:t xml:space="preserve"> – </w:t>
      </w:r>
      <w:hyperlink r:id="rId13" w:history="1">
        <w:r w:rsidR="00943D7A" w:rsidRPr="00943D7A">
          <w:rPr>
            <w:rStyle w:val="Lienhypertexte"/>
            <w:rFonts w:ascii="Verdana" w:hAnsi="Verdana"/>
            <w:b/>
            <w:bCs/>
            <w:sz w:val="18"/>
            <w:szCs w:val="18"/>
          </w:rPr>
          <w:t>vanessa.gueguen@enefa.org</w:t>
        </w:r>
      </w:hyperlink>
      <w:r w:rsidR="00943D7A" w:rsidRPr="00943D7A">
        <w:rPr>
          <w:rFonts w:ascii="Verdana" w:hAnsi="Verdana"/>
          <w:b/>
          <w:bCs/>
          <w:sz w:val="18"/>
          <w:szCs w:val="18"/>
        </w:rPr>
        <w:t xml:space="preserve"> </w:t>
      </w:r>
    </w:p>
    <w:p w14:paraId="2321E6B7" w14:textId="189A4895" w:rsidR="00FE0264" w:rsidRPr="007952E6" w:rsidRDefault="00FE0264" w:rsidP="007952E6">
      <w:pPr>
        <w:pStyle w:val="Pieddepage"/>
        <w:rPr>
          <w:rFonts w:ascii="Verdana" w:hAnsi="Verdana"/>
          <w:b/>
          <w:sz w:val="18"/>
          <w:szCs w:val="18"/>
        </w:rPr>
      </w:pPr>
      <w:r w:rsidRPr="007952E6">
        <w:rPr>
          <w:rFonts w:ascii="Verdana" w:hAnsi="Verdana"/>
          <w:sz w:val="18"/>
          <w:szCs w:val="18"/>
        </w:rPr>
        <w:sym w:font="Wingdings" w:char="F0D8"/>
      </w:r>
      <w:r w:rsidRPr="007952E6">
        <w:rPr>
          <w:rFonts w:ascii="Verdana" w:hAnsi="Verdana"/>
          <w:sz w:val="18"/>
          <w:szCs w:val="18"/>
        </w:rPr>
        <w:t xml:space="preserve"> </w:t>
      </w:r>
      <w:r w:rsidRPr="007952E6">
        <w:rPr>
          <w:rFonts w:ascii="Verdana" w:hAnsi="Verdana"/>
          <w:b/>
          <w:bCs/>
          <w:sz w:val="18"/>
          <w:szCs w:val="18"/>
        </w:rPr>
        <w:t xml:space="preserve">Cyrille JORANDON </w:t>
      </w:r>
      <w:r w:rsidR="00F66FE1">
        <w:rPr>
          <w:rFonts w:ascii="Verdana" w:hAnsi="Verdana"/>
          <w:b/>
          <w:bCs/>
          <w:sz w:val="18"/>
          <w:szCs w:val="18"/>
        </w:rPr>
        <w:t>d’OVEA FORMATION</w:t>
      </w:r>
      <w:r w:rsidRPr="007952E6">
        <w:rPr>
          <w:rFonts w:ascii="Verdana" w:hAnsi="Verdana"/>
          <w:sz w:val="18"/>
          <w:szCs w:val="18"/>
        </w:rPr>
        <w:t xml:space="preserve"> : </w:t>
      </w:r>
      <w:r w:rsidR="00B53D1D" w:rsidRPr="007952E6">
        <w:rPr>
          <w:rFonts w:ascii="Verdana" w:hAnsi="Verdana"/>
          <w:sz w:val="18"/>
          <w:szCs w:val="18"/>
        </w:rPr>
        <w:t xml:space="preserve">3 Place Jean </w:t>
      </w:r>
      <w:proofErr w:type="spellStart"/>
      <w:r w:rsidR="00B53D1D" w:rsidRPr="007952E6">
        <w:rPr>
          <w:rFonts w:ascii="Verdana" w:hAnsi="Verdana"/>
          <w:sz w:val="18"/>
          <w:szCs w:val="18"/>
        </w:rPr>
        <w:t>Nouzille</w:t>
      </w:r>
      <w:proofErr w:type="spellEnd"/>
      <w:r w:rsidR="00B53D1D" w:rsidRPr="007952E6">
        <w:rPr>
          <w:rFonts w:ascii="Verdana" w:hAnsi="Verdana"/>
          <w:sz w:val="18"/>
          <w:szCs w:val="18"/>
        </w:rPr>
        <w:t>, 14000 CAEN</w:t>
      </w:r>
      <w:r w:rsidRPr="007952E6">
        <w:rPr>
          <w:rFonts w:ascii="Verdana" w:hAnsi="Verdana"/>
          <w:sz w:val="18"/>
          <w:szCs w:val="18"/>
        </w:rPr>
        <w:t xml:space="preserve"> – </w:t>
      </w:r>
      <w:r w:rsidRPr="007952E6">
        <w:rPr>
          <w:rFonts w:ascii="Verdana" w:hAnsi="Verdana"/>
          <w:b/>
          <w:sz w:val="18"/>
          <w:szCs w:val="18"/>
        </w:rPr>
        <w:t>07.76.08.74.66</w:t>
      </w:r>
      <w:r w:rsidRPr="007952E6">
        <w:rPr>
          <w:rFonts w:ascii="Verdana" w:hAnsi="Verdana"/>
          <w:sz w:val="18"/>
          <w:szCs w:val="18"/>
        </w:rPr>
        <w:t xml:space="preserve"> – </w:t>
      </w:r>
      <w:hyperlink r:id="rId14" w:history="1">
        <w:r w:rsidR="007952E6" w:rsidRPr="007952E6">
          <w:rPr>
            <w:rStyle w:val="Lienhypertexte"/>
            <w:rFonts w:ascii="Verdana" w:hAnsi="Verdana"/>
            <w:b/>
            <w:bCs/>
            <w:sz w:val="18"/>
            <w:szCs w:val="18"/>
          </w:rPr>
          <w:t>cyrille.jorandon@ovea-asso.fr</w:t>
        </w:r>
      </w:hyperlink>
      <w:r w:rsidRPr="007952E6">
        <w:rPr>
          <w:rFonts w:ascii="Verdana" w:hAnsi="Verdana"/>
          <w:b/>
          <w:sz w:val="12"/>
          <w:szCs w:val="12"/>
        </w:rPr>
        <w:t xml:space="preserve"> </w:t>
      </w:r>
    </w:p>
    <w:p w14:paraId="69F20FD5" w14:textId="5EB17D2B" w:rsidR="001927F4" w:rsidRDefault="001927F4" w:rsidP="001927F4">
      <w:pPr>
        <w:rPr>
          <w:rFonts w:ascii="Verdana" w:hAnsi="Verdana"/>
          <w:b/>
          <w:sz w:val="18"/>
          <w:szCs w:val="18"/>
        </w:rPr>
      </w:pPr>
      <w:r w:rsidRPr="0031278B">
        <w:rPr>
          <w:rFonts w:ascii="Verdana" w:hAnsi="Verdana"/>
          <w:sz w:val="18"/>
          <w:szCs w:val="18"/>
        </w:rPr>
        <w:sym w:font="Wingdings" w:char="F0D8"/>
      </w:r>
      <w:r>
        <w:rPr>
          <w:rFonts w:ascii="Verdana" w:hAnsi="Verdana"/>
          <w:sz w:val="18"/>
          <w:szCs w:val="18"/>
        </w:rPr>
        <w:t xml:space="preserve"> </w:t>
      </w:r>
      <w:r w:rsidRPr="0046055A">
        <w:rPr>
          <w:rFonts w:ascii="Verdana" w:hAnsi="Verdana"/>
          <w:b/>
          <w:bCs/>
          <w:sz w:val="18"/>
          <w:szCs w:val="18"/>
        </w:rPr>
        <w:t>Aline LEMONNIER de l’</w:t>
      </w:r>
      <w:r>
        <w:rPr>
          <w:rFonts w:ascii="Verdana" w:hAnsi="Verdana"/>
          <w:b/>
          <w:bCs/>
          <w:sz w:val="18"/>
          <w:szCs w:val="18"/>
        </w:rPr>
        <w:t>EPE</w:t>
      </w:r>
      <w:r>
        <w:rPr>
          <w:rFonts w:ascii="Verdana" w:hAnsi="Verdana"/>
          <w:sz w:val="18"/>
          <w:szCs w:val="18"/>
        </w:rPr>
        <w:t> (</w:t>
      </w:r>
      <w:r w:rsidRPr="00206B37">
        <w:rPr>
          <w:rFonts w:ascii="Verdana" w:hAnsi="Verdana"/>
          <w:i/>
          <w:iCs/>
          <w:sz w:val="18"/>
          <w:szCs w:val="18"/>
        </w:rPr>
        <w:t xml:space="preserve">APAP dédiée aux BRSA pour le CD </w:t>
      </w:r>
      <w:r>
        <w:rPr>
          <w:rFonts w:ascii="Verdana" w:hAnsi="Verdana"/>
          <w:i/>
          <w:iCs/>
          <w:sz w:val="18"/>
          <w:szCs w:val="18"/>
        </w:rPr>
        <w:t>1</w:t>
      </w:r>
      <w:r w:rsidRPr="00206B37">
        <w:rPr>
          <w:rFonts w:ascii="Verdana" w:hAnsi="Verdana"/>
          <w:i/>
          <w:iCs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) : </w:t>
      </w:r>
      <w:proofErr w:type="spellStart"/>
      <w:r w:rsidR="007621F2">
        <w:rPr>
          <w:rFonts w:ascii="Verdana" w:hAnsi="Verdana"/>
          <w:sz w:val="18"/>
          <w:szCs w:val="18"/>
        </w:rPr>
        <w:t>Citis</w:t>
      </w:r>
      <w:proofErr w:type="spellEnd"/>
      <w:r w:rsidR="007621F2">
        <w:rPr>
          <w:rFonts w:ascii="Verdana" w:hAnsi="Verdana"/>
          <w:sz w:val="18"/>
          <w:szCs w:val="18"/>
        </w:rPr>
        <w:t xml:space="preserve">, </w:t>
      </w:r>
      <w:r w:rsidR="0028008F">
        <w:rPr>
          <w:rFonts w:ascii="Verdana" w:hAnsi="Verdana"/>
          <w:sz w:val="18"/>
          <w:szCs w:val="18"/>
        </w:rPr>
        <w:t>15 avenue de Cambridge</w:t>
      </w:r>
      <w:r>
        <w:rPr>
          <w:rFonts w:ascii="Verdana" w:hAnsi="Verdana"/>
          <w:sz w:val="18"/>
          <w:szCs w:val="18"/>
        </w:rPr>
        <w:t>, 14</w:t>
      </w:r>
      <w:r w:rsidR="0028008F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00 </w:t>
      </w:r>
      <w:r w:rsidR="0028008F">
        <w:rPr>
          <w:rFonts w:ascii="Verdana" w:hAnsi="Verdana"/>
          <w:sz w:val="18"/>
          <w:szCs w:val="18"/>
        </w:rPr>
        <w:t>HEROUVILLE ST CLAIR</w:t>
      </w:r>
      <w:r>
        <w:rPr>
          <w:rFonts w:ascii="Verdana" w:hAnsi="Verdana"/>
          <w:sz w:val="18"/>
          <w:szCs w:val="18"/>
        </w:rPr>
        <w:t xml:space="preserve"> – </w:t>
      </w:r>
      <w:r w:rsidRPr="008C13C1">
        <w:rPr>
          <w:rFonts w:ascii="Verdana" w:hAnsi="Verdana"/>
          <w:b/>
          <w:sz w:val="18"/>
          <w:szCs w:val="18"/>
        </w:rPr>
        <w:t>06</w:t>
      </w:r>
      <w:r>
        <w:rPr>
          <w:rFonts w:ascii="Verdana" w:hAnsi="Verdana"/>
          <w:b/>
          <w:sz w:val="18"/>
          <w:szCs w:val="18"/>
        </w:rPr>
        <w:t>.</w:t>
      </w:r>
      <w:r w:rsidR="008F1D33">
        <w:rPr>
          <w:rFonts w:ascii="Verdana" w:hAnsi="Verdana"/>
          <w:b/>
          <w:sz w:val="18"/>
          <w:szCs w:val="18"/>
        </w:rPr>
        <w:t>44.17.61.36</w:t>
      </w:r>
      <w:r>
        <w:rPr>
          <w:rFonts w:ascii="Verdana" w:hAnsi="Verdana"/>
          <w:b/>
          <w:sz w:val="18"/>
          <w:szCs w:val="18"/>
        </w:rPr>
        <w:t xml:space="preserve"> </w:t>
      </w:r>
      <w:r w:rsidR="00666C6C">
        <w:rPr>
          <w:rFonts w:ascii="Verdana" w:hAnsi="Verdana"/>
          <w:b/>
          <w:sz w:val="18"/>
          <w:szCs w:val="18"/>
        </w:rPr>
        <w:t>–</w:t>
      </w:r>
      <w:hyperlink r:id="rId15" w:history="1">
        <w:r w:rsidR="00B53D1D" w:rsidRPr="00315CD1">
          <w:rPr>
            <w:rStyle w:val="Lienhypertexte"/>
            <w:rFonts w:ascii="Verdana" w:hAnsi="Verdana"/>
            <w:b/>
            <w:sz w:val="18"/>
            <w:szCs w:val="18"/>
          </w:rPr>
          <w:t>a.lemonnier@epe14.fr</w:t>
        </w:r>
      </w:hyperlink>
      <w:r w:rsidR="00666C6C">
        <w:rPr>
          <w:rFonts w:ascii="Verdana" w:hAnsi="Verdana"/>
          <w:b/>
          <w:sz w:val="18"/>
          <w:szCs w:val="18"/>
        </w:rPr>
        <w:t xml:space="preserve"> </w:t>
      </w:r>
    </w:p>
    <w:p w14:paraId="23C011E6" w14:textId="77777777" w:rsidR="00FE0264" w:rsidRDefault="00FE0264" w:rsidP="00FE0264">
      <w:pPr>
        <w:rPr>
          <w:rStyle w:val="Lienhypertexte"/>
          <w:rFonts w:ascii="Verdana" w:hAnsi="Verdana"/>
          <w:b/>
          <w:bCs/>
          <w:sz w:val="18"/>
          <w:szCs w:val="18"/>
        </w:rPr>
      </w:pPr>
      <w:r w:rsidRPr="004F3D87">
        <w:rPr>
          <w:rFonts w:ascii="Verdana" w:hAnsi="Verdana"/>
          <w:sz w:val="18"/>
          <w:szCs w:val="18"/>
        </w:rPr>
        <w:sym w:font="Wingdings" w:char="F0D8"/>
      </w:r>
      <w:r w:rsidRPr="004F3D8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Salomé MACE-HELIE </w:t>
      </w:r>
      <w:r w:rsidRPr="004F3D87">
        <w:rPr>
          <w:rFonts w:ascii="Verdana" w:hAnsi="Verdana"/>
          <w:b/>
          <w:bCs/>
          <w:sz w:val="18"/>
          <w:szCs w:val="18"/>
        </w:rPr>
        <w:t>de l’INFREP</w:t>
      </w:r>
      <w:r w:rsidRPr="004F3D87"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 xml:space="preserve">1 Avenue de </w:t>
      </w:r>
      <w:proofErr w:type="spellStart"/>
      <w:r>
        <w:rPr>
          <w:rFonts w:ascii="Verdana" w:hAnsi="Verdana"/>
          <w:sz w:val="18"/>
          <w:szCs w:val="18"/>
        </w:rPr>
        <w:t>Tsukuba</w:t>
      </w:r>
      <w:proofErr w:type="spellEnd"/>
      <w:r w:rsidRPr="004F3D87">
        <w:rPr>
          <w:rFonts w:ascii="Verdana" w:hAnsi="Verdana"/>
          <w:sz w:val="18"/>
          <w:szCs w:val="18"/>
        </w:rPr>
        <w:t xml:space="preserve">, 14200 HEROUVILLE SAINT CLAIR </w:t>
      </w:r>
      <w:r>
        <w:rPr>
          <w:rFonts w:ascii="Verdana" w:hAnsi="Verdana"/>
          <w:sz w:val="18"/>
          <w:szCs w:val="18"/>
        </w:rPr>
        <w:t xml:space="preserve">– </w:t>
      </w:r>
      <w:r w:rsidRPr="00504C9C">
        <w:rPr>
          <w:rFonts w:ascii="Verdana" w:hAnsi="Verdana"/>
          <w:b/>
          <w:bCs/>
          <w:sz w:val="18"/>
          <w:szCs w:val="18"/>
        </w:rPr>
        <w:t>07.77.90.19.12</w:t>
      </w:r>
      <w:r>
        <w:rPr>
          <w:rFonts w:ascii="Verdana" w:hAnsi="Verdana"/>
          <w:b/>
          <w:bCs/>
          <w:sz w:val="18"/>
          <w:szCs w:val="18"/>
        </w:rPr>
        <w:t xml:space="preserve"> – </w:t>
      </w:r>
      <w:hyperlink r:id="rId16" w:history="1">
        <w:r w:rsidRPr="00191959">
          <w:rPr>
            <w:rStyle w:val="Lienhypertexte"/>
            <w:rFonts w:ascii="Verdana" w:hAnsi="Verdana"/>
            <w:b/>
            <w:bCs/>
            <w:sz w:val="18"/>
            <w:szCs w:val="18"/>
          </w:rPr>
          <w:t>smace.infrep14@gmail.com</w:t>
        </w:r>
      </w:hyperlink>
    </w:p>
    <w:p w14:paraId="337C30CF" w14:textId="38FE0F76" w:rsidR="00FE0264" w:rsidRDefault="00FE0264" w:rsidP="001927F4">
      <w:pPr>
        <w:rPr>
          <w:rStyle w:val="Lienhypertexte"/>
          <w:rFonts w:ascii="Verdana" w:hAnsi="Verdana"/>
          <w:b/>
          <w:sz w:val="18"/>
          <w:szCs w:val="18"/>
        </w:rPr>
      </w:pPr>
      <w:r w:rsidRPr="004F3D87">
        <w:rPr>
          <w:rFonts w:ascii="Verdana" w:hAnsi="Verdana"/>
          <w:sz w:val="18"/>
          <w:szCs w:val="18"/>
        </w:rPr>
        <w:sym w:font="Wingdings" w:char="F0D8"/>
      </w:r>
      <w:r w:rsidRPr="004F3D8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Valérie MOYAL </w:t>
      </w:r>
      <w:r w:rsidRPr="004F3D87">
        <w:rPr>
          <w:rFonts w:ascii="Verdana" w:hAnsi="Verdana"/>
          <w:b/>
          <w:bCs/>
          <w:sz w:val="18"/>
          <w:szCs w:val="18"/>
        </w:rPr>
        <w:t>d</w:t>
      </w:r>
      <w:r>
        <w:rPr>
          <w:rFonts w:ascii="Verdana" w:hAnsi="Verdana"/>
          <w:b/>
          <w:bCs/>
          <w:sz w:val="18"/>
          <w:szCs w:val="18"/>
        </w:rPr>
        <w:t xml:space="preserve">’ACSEA Formation </w:t>
      </w:r>
      <w:r w:rsidRPr="004F3D87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10 rue de la Cotonnière</w:t>
      </w:r>
      <w:r w:rsidRPr="004F3D87">
        <w:rPr>
          <w:rFonts w:ascii="Verdana" w:hAnsi="Verdana"/>
          <w:sz w:val="18"/>
          <w:szCs w:val="18"/>
        </w:rPr>
        <w:t xml:space="preserve">, 14000 CAEN – </w:t>
      </w:r>
      <w:r w:rsidRPr="001D13F4">
        <w:rPr>
          <w:rFonts w:ascii="Verdana" w:hAnsi="Verdana"/>
          <w:b/>
          <w:sz w:val="18"/>
          <w:szCs w:val="18"/>
        </w:rPr>
        <w:t>06.47.87.70.68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F3D87">
        <w:rPr>
          <w:rFonts w:ascii="Verdana" w:hAnsi="Verdana"/>
          <w:sz w:val="18"/>
          <w:szCs w:val="18"/>
        </w:rPr>
        <w:t xml:space="preserve">– </w:t>
      </w:r>
      <w:hyperlink r:id="rId17" w:history="1">
        <w:r w:rsidRPr="00174AD8">
          <w:rPr>
            <w:rStyle w:val="Lienhypertexte"/>
            <w:rFonts w:ascii="Verdana" w:hAnsi="Verdana"/>
            <w:b/>
            <w:sz w:val="18"/>
            <w:szCs w:val="18"/>
          </w:rPr>
          <w:t>valerie.moyal@acsea.asso.fr</w:t>
        </w:r>
      </w:hyperlink>
    </w:p>
    <w:p w14:paraId="77AE7C4C" w14:textId="291D7970" w:rsidR="005E6EA9" w:rsidRDefault="005E6EA9" w:rsidP="001927F4">
      <w:pPr>
        <w:rPr>
          <w:rStyle w:val="Lienhypertexte"/>
          <w:rFonts w:ascii="Verdana" w:hAnsi="Verdana"/>
          <w:b/>
          <w:sz w:val="18"/>
          <w:szCs w:val="18"/>
        </w:rPr>
      </w:pPr>
      <w:r w:rsidRPr="004F3D87">
        <w:rPr>
          <w:rFonts w:ascii="Verdana" w:hAnsi="Verdana"/>
          <w:sz w:val="18"/>
          <w:szCs w:val="18"/>
        </w:rPr>
        <w:sym w:font="Wingdings" w:char="F0D8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Halima SENHAJI </w:t>
      </w:r>
      <w:r w:rsidRPr="004F3D87">
        <w:rPr>
          <w:rFonts w:ascii="Verdana" w:hAnsi="Verdana"/>
          <w:b/>
          <w:bCs/>
          <w:sz w:val="18"/>
          <w:szCs w:val="18"/>
        </w:rPr>
        <w:t>de l’INFREP</w:t>
      </w:r>
      <w:r w:rsidRPr="004F3D87"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 xml:space="preserve">1 Avenue de </w:t>
      </w:r>
      <w:proofErr w:type="spellStart"/>
      <w:r>
        <w:rPr>
          <w:rFonts w:ascii="Verdana" w:hAnsi="Verdana"/>
          <w:sz w:val="18"/>
          <w:szCs w:val="18"/>
        </w:rPr>
        <w:t>Tsukuba</w:t>
      </w:r>
      <w:proofErr w:type="spellEnd"/>
      <w:r w:rsidRPr="004F3D87">
        <w:rPr>
          <w:rFonts w:ascii="Verdana" w:hAnsi="Verdana"/>
          <w:sz w:val="18"/>
          <w:szCs w:val="18"/>
        </w:rPr>
        <w:t xml:space="preserve">, 14200 HEROUVILLE SAINT CLAIR </w:t>
      </w:r>
      <w:r>
        <w:rPr>
          <w:rFonts w:ascii="Verdana" w:hAnsi="Verdana"/>
          <w:sz w:val="18"/>
          <w:szCs w:val="18"/>
        </w:rPr>
        <w:t xml:space="preserve">– </w:t>
      </w:r>
      <w:r w:rsidR="00954332">
        <w:rPr>
          <w:rFonts w:ascii="Verdana" w:hAnsi="Verdana"/>
          <w:b/>
          <w:bCs/>
          <w:sz w:val="18"/>
          <w:szCs w:val="18"/>
        </w:rPr>
        <w:t>06.6</w:t>
      </w:r>
      <w:r w:rsidR="008A3275">
        <w:rPr>
          <w:rFonts w:ascii="Verdana" w:hAnsi="Verdana"/>
          <w:b/>
          <w:bCs/>
          <w:sz w:val="18"/>
          <w:szCs w:val="18"/>
        </w:rPr>
        <w:t>0</w:t>
      </w:r>
      <w:r w:rsidR="00954332">
        <w:rPr>
          <w:rFonts w:ascii="Verdana" w:hAnsi="Verdana"/>
          <w:b/>
          <w:bCs/>
          <w:sz w:val="18"/>
          <w:szCs w:val="18"/>
        </w:rPr>
        <w:t>.20.44.74</w:t>
      </w:r>
      <w:r>
        <w:rPr>
          <w:rFonts w:ascii="Verdana" w:hAnsi="Verdana"/>
          <w:b/>
          <w:bCs/>
          <w:sz w:val="18"/>
          <w:szCs w:val="18"/>
        </w:rPr>
        <w:t xml:space="preserve"> – </w:t>
      </w:r>
      <w:hyperlink r:id="rId18" w:history="1">
        <w:r w:rsidR="008A3275" w:rsidRPr="005B3493">
          <w:rPr>
            <w:rStyle w:val="Lienhypertexte"/>
            <w:rFonts w:ascii="Verdana" w:hAnsi="Verdana"/>
            <w:b/>
            <w:bCs/>
            <w:sz w:val="18"/>
            <w:szCs w:val="18"/>
          </w:rPr>
          <w:t>hsenhaji.infrep14@gmail.com</w:t>
        </w:r>
      </w:hyperlink>
    </w:p>
    <w:p w14:paraId="734917BD" w14:textId="64F03D3C" w:rsidR="00FE0264" w:rsidRPr="004F3D87" w:rsidRDefault="00FE0264" w:rsidP="00FE0264">
      <w:pPr>
        <w:rPr>
          <w:rFonts w:ascii="Verdana" w:hAnsi="Verdana"/>
          <w:sz w:val="18"/>
          <w:szCs w:val="18"/>
        </w:rPr>
      </w:pPr>
      <w:r w:rsidRPr="004F3D87">
        <w:rPr>
          <w:rFonts w:ascii="Verdana" w:hAnsi="Verdana"/>
          <w:sz w:val="18"/>
          <w:szCs w:val="18"/>
        </w:rPr>
        <w:sym w:font="Wingdings" w:char="F0D8"/>
      </w:r>
      <w:r w:rsidRPr="004F3D87">
        <w:rPr>
          <w:rFonts w:ascii="Verdana" w:hAnsi="Verdana"/>
          <w:sz w:val="18"/>
          <w:szCs w:val="18"/>
        </w:rPr>
        <w:t xml:space="preserve"> </w:t>
      </w:r>
      <w:r w:rsidRPr="004F3D87">
        <w:rPr>
          <w:rFonts w:ascii="Verdana" w:hAnsi="Verdana"/>
          <w:b/>
          <w:sz w:val="18"/>
          <w:szCs w:val="18"/>
        </w:rPr>
        <w:t xml:space="preserve">Mélanie </w:t>
      </w:r>
      <w:r>
        <w:rPr>
          <w:rFonts w:ascii="Verdana" w:hAnsi="Verdana"/>
          <w:b/>
          <w:sz w:val="18"/>
          <w:szCs w:val="18"/>
        </w:rPr>
        <w:t>SINET-GOHIN d’</w:t>
      </w:r>
      <w:r w:rsidRPr="004F3D87">
        <w:rPr>
          <w:rFonts w:ascii="Verdana" w:hAnsi="Verdana"/>
          <w:b/>
          <w:sz w:val="18"/>
          <w:szCs w:val="18"/>
        </w:rPr>
        <w:t>ACSEA</w:t>
      </w:r>
      <w:r>
        <w:rPr>
          <w:rFonts w:ascii="Verdana" w:hAnsi="Verdana"/>
          <w:b/>
          <w:sz w:val="18"/>
          <w:szCs w:val="18"/>
        </w:rPr>
        <w:t xml:space="preserve"> Formation</w:t>
      </w:r>
      <w:r w:rsidRPr="004F3D87"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>10 rue de la Cotonnière</w:t>
      </w:r>
      <w:r w:rsidRPr="004F3D87">
        <w:rPr>
          <w:rFonts w:ascii="Verdana" w:hAnsi="Verdana"/>
          <w:sz w:val="18"/>
          <w:szCs w:val="18"/>
        </w:rPr>
        <w:t xml:space="preserve">, 14000 CAEN – </w:t>
      </w:r>
      <w:r w:rsidRPr="004F3D87">
        <w:rPr>
          <w:rFonts w:ascii="Verdana" w:hAnsi="Verdana"/>
          <w:b/>
          <w:sz w:val="18"/>
          <w:szCs w:val="18"/>
        </w:rPr>
        <w:t>06.73.66.28.80</w:t>
      </w:r>
      <w:r w:rsidRPr="004F3D87">
        <w:rPr>
          <w:rFonts w:ascii="Verdana" w:hAnsi="Verdana"/>
          <w:sz w:val="18"/>
          <w:szCs w:val="18"/>
        </w:rPr>
        <w:t xml:space="preserve"> – </w:t>
      </w:r>
      <w:hyperlink r:id="rId19" w:history="1">
        <w:r w:rsidRPr="00C11575">
          <w:rPr>
            <w:rStyle w:val="Lienhypertexte"/>
            <w:rFonts w:ascii="Verdana" w:hAnsi="Verdana"/>
            <w:b/>
            <w:sz w:val="18"/>
            <w:szCs w:val="18"/>
          </w:rPr>
          <w:t>melanie.sinet-gohin@acsea.asso.fr</w:t>
        </w:r>
      </w:hyperlink>
      <w:r w:rsidRPr="004F3D87">
        <w:rPr>
          <w:rFonts w:ascii="Verdana" w:hAnsi="Verdana"/>
          <w:sz w:val="18"/>
          <w:szCs w:val="18"/>
        </w:rPr>
        <w:t xml:space="preserve"> </w:t>
      </w:r>
    </w:p>
    <w:p w14:paraId="4CC90C27" w14:textId="77777777" w:rsidR="009B5319" w:rsidRDefault="009B5319" w:rsidP="009B5319">
      <w:pPr>
        <w:rPr>
          <w:rFonts w:ascii="Verdana" w:hAnsi="Verdana"/>
          <w:i/>
          <w:iCs/>
          <w:sz w:val="20"/>
          <w:szCs w:val="20"/>
        </w:rPr>
      </w:pPr>
    </w:p>
    <w:p w14:paraId="0BEE5644" w14:textId="5796BC77" w:rsidR="009B5319" w:rsidRPr="00BA4C4D" w:rsidRDefault="009B5319" w:rsidP="009B5319">
      <w:pPr>
        <w:rPr>
          <w:rFonts w:ascii="Verdana" w:hAnsi="Verdana"/>
          <w:i/>
          <w:iCs/>
          <w:sz w:val="20"/>
          <w:szCs w:val="20"/>
        </w:rPr>
      </w:pPr>
      <w:r w:rsidRPr="00BA4C4D">
        <w:rPr>
          <w:rFonts w:ascii="Verdana" w:hAnsi="Verdana"/>
          <w:i/>
          <w:iCs/>
          <w:sz w:val="20"/>
          <w:szCs w:val="20"/>
        </w:rPr>
        <w:t>Les lieux d’accueil des APAP sont disponibles sur le site de CALMEC, page PLIE</w:t>
      </w:r>
      <w:r>
        <w:rPr>
          <w:rFonts w:ascii="Verdana" w:hAnsi="Verdana"/>
          <w:i/>
          <w:iCs/>
          <w:sz w:val="20"/>
          <w:szCs w:val="20"/>
        </w:rPr>
        <w:t>.</w:t>
      </w:r>
    </w:p>
    <w:p w14:paraId="1E949214" w14:textId="77777777" w:rsidR="00FE0264" w:rsidRPr="009960DB" w:rsidRDefault="00FE0264" w:rsidP="001927F4">
      <w:pPr>
        <w:rPr>
          <w:color w:val="1F497D"/>
          <w:sz w:val="22"/>
          <w:szCs w:val="22"/>
        </w:rPr>
      </w:pPr>
    </w:p>
    <w:bookmarkEnd w:id="0"/>
    <w:p w14:paraId="06563FB7" w14:textId="77777777" w:rsidR="001927F4" w:rsidRPr="00EA3697" w:rsidRDefault="001927F4" w:rsidP="001927F4">
      <w:pPr>
        <w:pStyle w:val="Titre3"/>
        <w:tabs>
          <w:tab w:val="left" w:pos="8891"/>
        </w:tabs>
        <w:rPr>
          <w:rFonts w:ascii="Verdana" w:hAnsi="Verdana"/>
          <w:sz w:val="10"/>
          <w:szCs w:val="10"/>
        </w:rPr>
      </w:pPr>
    </w:p>
    <w:p w14:paraId="145165E9" w14:textId="77777777" w:rsidR="001927F4" w:rsidRDefault="001927F4" w:rsidP="001927F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1BF68F9" w14:textId="77777777" w:rsidR="001927F4" w:rsidRPr="00420B31" w:rsidRDefault="001927F4" w:rsidP="001927F4">
      <w:pPr>
        <w:jc w:val="both"/>
        <w:rPr>
          <w:rFonts w:ascii="Verdana" w:hAnsi="Verdana"/>
          <w:sz w:val="20"/>
          <w:szCs w:val="20"/>
        </w:rPr>
      </w:pPr>
      <w:r w:rsidRPr="009B6164">
        <w:rPr>
          <w:rFonts w:ascii="Verdana" w:hAnsi="Verdana"/>
          <w:b/>
          <w:bCs/>
          <w:sz w:val="20"/>
          <w:szCs w:val="20"/>
        </w:rPr>
        <w:sym w:font="Wingdings" w:char="F046"/>
      </w:r>
      <w:r w:rsidRPr="009B6164">
        <w:rPr>
          <w:rFonts w:ascii="Verdana" w:hAnsi="Verdana"/>
          <w:sz w:val="20"/>
          <w:szCs w:val="20"/>
        </w:rPr>
        <w:t xml:space="preserve"> </w:t>
      </w:r>
      <w:r w:rsidRPr="009B6164">
        <w:rPr>
          <w:rFonts w:ascii="Verdana" w:hAnsi="Verdana"/>
          <w:b/>
          <w:bCs/>
          <w:sz w:val="20"/>
          <w:szCs w:val="20"/>
        </w:rPr>
        <w:t>Toutes les mesures de droit commun</w:t>
      </w:r>
      <w:r w:rsidRPr="009B6164">
        <w:rPr>
          <w:rFonts w:ascii="Verdana" w:hAnsi="Verdana"/>
          <w:sz w:val="20"/>
          <w:szCs w:val="20"/>
        </w:rPr>
        <w:t xml:space="preserve"> (Prestations </w:t>
      </w:r>
      <w:r>
        <w:rPr>
          <w:rFonts w:ascii="Verdana" w:hAnsi="Verdana"/>
          <w:sz w:val="20"/>
          <w:szCs w:val="20"/>
        </w:rPr>
        <w:t>Pôle Emploi</w:t>
      </w:r>
      <w:r w:rsidRPr="009B6164">
        <w:rPr>
          <w:rFonts w:ascii="Verdana" w:hAnsi="Verdana"/>
          <w:sz w:val="20"/>
          <w:szCs w:val="20"/>
        </w:rPr>
        <w:t xml:space="preserve"> (hormis </w:t>
      </w:r>
      <w:r>
        <w:rPr>
          <w:rFonts w:ascii="Verdana" w:hAnsi="Verdana"/>
          <w:sz w:val="20"/>
          <w:szCs w:val="20"/>
        </w:rPr>
        <w:t>les prestations d’accompagnement à l’emploi</w:t>
      </w:r>
      <w:r w:rsidRPr="009B6164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</w:rPr>
        <w:t xml:space="preserve">toute </w:t>
      </w:r>
      <w:r w:rsidRPr="009B6164">
        <w:rPr>
          <w:rFonts w:ascii="Verdana" w:hAnsi="Verdana"/>
          <w:sz w:val="20"/>
          <w:szCs w:val="20"/>
        </w:rPr>
        <w:t xml:space="preserve">formation </w:t>
      </w:r>
      <w:r>
        <w:rPr>
          <w:rFonts w:ascii="Verdana" w:hAnsi="Verdana"/>
          <w:sz w:val="20"/>
          <w:szCs w:val="20"/>
        </w:rPr>
        <w:t>(remise à niveau, certifiante…), dispositif #Avenir</w:t>
      </w:r>
      <w:r w:rsidRPr="009B6164">
        <w:rPr>
          <w:rFonts w:ascii="Verdana" w:hAnsi="Verdana"/>
          <w:sz w:val="20"/>
          <w:szCs w:val="20"/>
        </w:rPr>
        <w:t xml:space="preserve">) </w:t>
      </w:r>
      <w:r w:rsidRPr="009B6164">
        <w:rPr>
          <w:rFonts w:ascii="Verdana" w:hAnsi="Verdana"/>
          <w:b/>
          <w:bCs/>
          <w:sz w:val="20"/>
          <w:szCs w:val="20"/>
        </w:rPr>
        <w:t>peuvent être mobilisées</w:t>
      </w:r>
      <w:r w:rsidRPr="009B6164">
        <w:rPr>
          <w:rFonts w:ascii="Verdana" w:hAnsi="Verdana"/>
          <w:sz w:val="20"/>
          <w:szCs w:val="20"/>
        </w:rPr>
        <w:t xml:space="preserve"> dans le cadre du PLIE afin d’assurer la continuité des parcours des </w:t>
      </w:r>
      <w:r>
        <w:rPr>
          <w:rFonts w:ascii="Verdana" w:hAnsi="Verdana"/>
          <w:sz w:val="20"/>
          <w:szCs w:val="20"/>
        </w:rPr>
        <w:t>participants</w:t>
      </w:r>
      <w:r w:rsidRPr="009B6164">
        <w:rPr>
          <w:rFonts w:ascii="Verdana" w:hAnsi="Verdana"/>
          <w:sz w:val="20"/>
          <w:szCs w:val="20"/>
        </w:rPr>
        <w:t xml:space="preserve">. </w:t>
      </w:r>
    </w:p>
    <w:p w14:paraId="772ADD50" w14:textId="77777777" w:rsidR="001927F4" w:rsidRPr="009B6164" w:rsidRDefault="001927F4" w:rsidP="001927F4">
      <w:pPr>
        <w:jc w:val="both"/>
        <w:rPr>
          <w:rFonts w:ascii="Verdana" w:hAnsi="Verdana"/>
          <w:sz w:val="20"/>
          <w:szCs w:val="20"/>
        </w:rPr>
      </w:pPr>
      <w:r w:rsidRPr="009B6164">
        <w:rPr>
          <w:rFonts w:ascii="Verdana" w:hAnsi="Verdana"/>
          <w:b/>
          <w:bCs/>
          <w:sz w:val="20"/>
          <w:szCs w:val="20"/>
        </w:rPr>
        <w:sym w:font="Wingdings" w:char="F046"/>
      </w:r>
      <w:r w:rsidRPr="009B6164">
        <w:rPr>
          <w:rFonts w:ascii="Verdana" w:hAnsi="Verdana"/>
          <w:sz w:val="20"/>
          <w:szCs w:val="20"/>
        </w:rPr>
        <w:t xml:space="preserve"> Tout </w:t>
      </w:r>
      <w:r w:rsidRPr="009B6164">
        <w:rPr>
          <w:rFonts w:ascii="Verdana" w:hAnsi="Verdana"/>
          <w:b/>
          <w:bCs/>
          <w:sz w:val="20"/>
          <w:szCs w:val="20"/>
        </w:rPr>
        <w:t>souhait d’in</w:t>
      </w:r>
      <w:r>
        <w:rPr>
          <w:rFonts w:ascii="Verdana" w:hAnsi="Verdana"/>
          <w:b/>
          <w:bCs/>
          <w:sz w:val="20"/>
          <w:szCs w:val="20"/>
        </w:rPr>
        <w:t>tégration</w:t>
      </w:r>
      <w:r w:rsidRPr="009B6164">
        <w:rPr>
          <w:rFonts w:ascii="Verdana" w:hAnsi="Verdana"/>
          <w:b/>
          <w:bCs/>
          <w:sz w:val="20"/>
          <w:szCs w:val="20"/>
        </w:rPr>
        <w:t xml:space="preserve"> dans le PLIE d’une personne doit faire l’objet d’une fiche navette</w:t>
      </w:r>
      <w:r w:rsidRPr="009B6164">
        <w:rPr>
          <w:rFonts w:ascii="Verdana" w:hAnsi="Verdana"/>
          <w:sz w:val="20"/>
          <w:szCs w:val="20"/>
        </w:rPr>
        <w:t xml:space="preserve"> </w:t>
      </w:r>
      <w:r w:rsidRPr="009B6164">
        <w:rPr>
          <w:rFonts w:ascii="Verdana" w:hAnsi="Verdana"/>
          <w:b/>
          <w:sz w:val="20"/>
          <w:szCs w:val="20"/>
        </w:rPr>
        <w:t xml:space="preserve">adressée obligatoirement </w:t>
      </w:r>
      <w:r>
        <w:rPr>
          <w:rFonts w:ascii="Verdana" w:hAnsi="Verdana"/>
          <w:b/>
          <w:sz w:val="20"/>
          <w:szCs w:val="20"/>
        </w:rPr>
        <w:t xml:space="preserve">au PLIE </w:t>
      </w:r>
      <w:r w:rsidRPr="001E0D32">
        <w:rPr>
          <w:rFonts w:ascii="Verdana" w:hAnsi="Verdana"/>
          <w:sz w:val="20"/>
          <w:szCs w:val="20"/>
        </w:rPr>
        <w:t xml:space="preserve">(cf. </w:t>
      </w:r>
      <w:r>
        <w:rPr>
          <w:rFonts w:ascii="Verdana" w:hAnsi="Verdana"/>
          <w:sz w:val="20"/>
          <w:szCs w:val="20"/>
        </w:rPr>
        <w:t xml:space="preserve">modalités </w:t>
      </w:r>
      <w:r w:rsidRPr="001E0D32">
        <w:rPr>
          <w:rFonts w:ascii="Verdana" w:hAnsi="Verdana"/>
          <w:sz w:val="20"/>
          <w:szCs w:val="20"/>
        </w:rPr>
        <w:t>sur la fiche navette de prescription)</w:t>
      </w:r>
      <w:r w:rsidRPr="009B6164">
        <w:rPr>
          <w:rFonts w:ascii="Verdana" w:hAnsi="Verdana"/>
          <w:sz w:val="20"/>
          <w:szCs w:val="20"/>
        </w:rPr>
        <w:t xml:space="preserve">. Cette fiche navette a pour objectif de demander un entretien entre le </w:t>
      </w:r>
      <w:r>
        <w:rPr>
          <w:rFonts w:ascii="Verdana" w:hAnsi="Verdana"/>
          <w:sz w:val="20"/>
          <w:szCs w:val="20"/>
        </w:rPr>
        <w:t>participant</w:t>
      </w:r>
      <w:r w:rsidRPr="009B6164">
        <w:rPr>
          <w:rFonts w:ascii="Verdana" w:hAnsi="Verdana"/>
          <w:sz w:val="20"/>
          <w:szCs w:val="20"/>
        </w:rPr>
        <w:t xml:space="preserve"> potentiel et l’Accompagnateur de Parcours Professionnel PLIE. L’entrée dans le PLIE n’est effective qu’après validation par le PLIE et la contractualisation des objectifs entre le </w:t>
      </w:r>
      <w:r>
        <w:rPr>
          <w:rFonts w:ascii="Verdana" w:hAnsi="Verdana"/>
          <w:sz w:val="20"/>
          <w:szCs w:val="20"/>
        </w:rPr>
        <w:t>participant</w:t>
      </w:r>
      <w:r w:rsidRPr="009B6164">
        <w:rPr>
          <w:rFonts w:ascii="Verdana" w:hAnsi="Verdana"/>
          <w:sz w:val="20"/>
          <w:szCs w:val="20"/>
        </w:rPr>
        <w:t xml:space="preserve"> et l’Accompagnateur de Parcours Professionnel.</w:t>
      </w:r>
    </w:p>
    <w:p w14:paraId="4279437E" w14:textId="77777777" w:rsidR="001927F4" w:rsidRDefault="001927F4" w:rsidP="001927F4">
      <w:pPr>
        <w:jc w:val="both"/>
        <w:rPr>
          <w:rFonts w:ascii="Verdana" w:hAnsi="Verdana"/>
          <w:b/>
          <w:bCs/>
          <w:sz w:val="20"/>
          <w:szCs w:val="20"/>
        </w:rPr>
      </w:pPr>
      <w:r w:rsidRPr="009B6164">
        <w:rPr>
          <w:rFonts w:ascii="Verdana" w:hAnsi="Verdana"/>
          <w:b/>
          <w:bCs/>
          <w:sz w:val="20"/>
          <w:szCs w:val="20"/>
        </w:rPr>
        <w:sym w:font="Wingdings" w:char="F046"/>
      </w:r>
      <w:r w:rsidRPr="009B6164">
        <w:rPr>
          <w:rFonts w:ascii="Verdana" w:hAnsi="Verdana"/>
          <w:b/>
          <w:bCs/>
          <w:sz w:val="20"/>
          <w:szCs w:val="20"/>
        </w:rPr>
        <w:t xml:space="preserve"> Tout </w:t>
      </w:r>
      <w:r>
        <w:rPr>
          <w:rFonts w:ascii="Verdana" w:hAnsi="Verdana"/>
          <w:b/>
          <w:bCs/>
          <w:sz w:val="20"/>
          <w:szCs w:val="20"/>
        </w:rPr>
        <w:t>participant</w:t>
      </w:r>
      <w:r w:rsidRPr="009B6164">
        <w:rPr>
          <w:rFonts w:ascii="Verdana" w:hAnsi="Verdana"/>
          <w:b/>
          <w:bCs/>
          <w:sz w:val="20"/>
          <w:szCs w:val="20"/>
        </w:rPr>
        <w:t xml:space="preserve"> inscrit da</w:t>
      </w:r>
      <w:r>
        <w:rPr>
          <w:rFonts w:ascii="Verdana" w:hAnsi="Verdana"/>
          <w:b/>
          <w:bCs/>
          <w:sz w:val="20"/>
          <w:szCs w:val="20"/>
        </w:rPr>
        <w:t>ns le PLIE doit être inscrit à Pôle Emploi</w:t>
      </w:r>
      <w:r w:rsidRPr="009B6164">
        <w:rPr>
          <w:rFonts w:ascii="Verdana" w:hAnsi="Verdana"/>
          <w:b/>
          <w:bCs/>
          <w:sz w:val="20"/>
          <w:szCs w:val="20"/>
        </w:rPr>
        <w:t xml:space="preserve">. Les bénéficiaires du </w:t>
      </w:r>
      <w:r>
        <w:rPr>
          <w:rFonts w:ascii="Verdana" w:hAnsi="Verdana"/>
          <w:b/>
          <w:bCs/>
          <w:sz w:val="20"/>
          <w:szCs w:val="20"/>
        </w:rPr>
        <w:t>RSA</w:t>
      </w:r>
      <w:r w:rsidRPr="009B6164">
        <w:rPr>
          <w:rFonts w:ascii="Verdana" w:hAnsi="Verdana"/>
          <w:b/>
          <w:bCs/>
          <w:sz w:val="20"/>
          <w:szCs w:val="20"/>
        </w:rPr>
        <w:t xml:space="preserve"> doivent </w:t>
      </w:r>
      <w:r>
        <w:rPr>
          <w:rFonts w:ascii="Verdana" w:hAnsi="Verdana"/>
          <w:b/>
          <w:bCs/>
          <w:sz w:val="20"/>
          <w:szCs w:val="20"/>
        </w:rPr>
        <w:t>être sur le volet emploi.</w:t>
      </w:r>
      <w:r w:rsidRPr="009B6164">
        <w:rPr>
          <w:rFonts w:ascii="Verdana" w:hAnsi="Verdana"/>
          <w:b/>
          <w:bCs/>
          <w:sz w:val="20"/>
          <w:szCs w:val="20"/>
        </w:rPr>
        <w:t xml:space="preserve"> </w:t>
      </w:r>
    </w:p>
    <w:p w14:paraId="411F154F" w14:textId="77777777" w:rsidR="001927F4" w:rsidRDefault="001927F4" w:rsidP="001927F4">
      <w:pPr>
        <w:jc w:val="both"/>
        <w:rPr>
          <w:rFonts w:ascii="Verdana" w:hAnsi="Verdana"/>
          <w:b/>
          <w:bCs/>
          <w:sz w:val="20"/>
          <w:szCs w:val="20"/>
        </w:rPr>
      </w:pPr>
      <w:r w:rsidRPr="009B6164">
        <w:rPr>
          <w:rFonts w:ascii="Verdana" w:hAnsi="Verdana"/>
          <w:b/>
          <w:bCs/>
          <w:sz w:val="20"/>
          <w:szCs w:val="20"/>
        </w:rPr>
        <w:sym w:font="Wingdings" w:char="F046"/>
      </w:r>
      <w:r>
        <w:rPr>
          <w:rFonts w:ascii="Verdana" w:hAnsi="Verdana"/>
          <w:b/>
          <w:bCs/>
          <w:sz w:val="20"/>
          <w:szCs w:val="20"/>
        </w:rPr>
        <w:t xml:space="preserve"> Ce document de présentation et la Fiche Navette de prescription sont téléchargeables sur le site de la CALMEC </w:t>
      </w:r>
      <w:hyperlink r:id="rId20" w:history="1">
        <w:r w:rsidRPr="00CC4F86">
          <w:rPr>
            <w:rStyle w:val="Lienhypertexte"/>
            <w:rFonts w:ascii="Verdana" w:hAnsi="Verdana"/>
            <w:b/>
            <w:bCs/>
            <w:sz w:val="20"/>
            <w:szCs w:val="20"/>
          </w:rPr>
          <w:t>www.calmec.fr</w:t>
        </w:r>
      </w:hyperlink>
    </w:p>
    <w:p w14:paraId="60815E0D" w14:textId="77777777" w:rsidR="001927F4" w:rsidRDefault="001927F4" w:rsidP="001927F4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E01F735" w14:textId="77777777" w:rsidR="001927F4" w:rsidRDefault="001927F4" w:rsidP="001927F4">
      <w:pPr>
        <w:rPr>
          <w:rFonts w:ascii="Verdana" w:hAnsi="Verdana"/>
          <w:b/>
          <w:bCs/>
          <w:sz w:val="20"/>
          <w:szCs w:val="20"/>
        </w:rPr>
      </w:pPr>
    </w:p>
    <w:p w14:paraId="790A1B50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4907E785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5BBDDC6E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2B41D55B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5C084AAB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46F20AC5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1EECE59F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B33B0CE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1E8153AB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075201CC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CB82300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47E79B42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ACCF3B3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540C9669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771C3C6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7F94CCD8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714AE720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2BC6EFDE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0D6C724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3D62F690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5EACEC2D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F36566C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399CAD8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259AB028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448AB729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07F879C1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218493D0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0522934D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p w14:paraId="6459BB3F" w14:textId="77777777" w:rsidR="0028008F" w:rsidRDefault="0028008F" w:rsidP="001927F4">
      <w:pPr>
        <w:rPr>
          <w:rFonts w:ascii="Verdana" w:hAnsi="Verdana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451"/>
        <w:tblW w:w="15500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3932"/>
        <w:gridCol w:w="2180"/>
        <w:gridCol w:w="1900"/>
        <w:gridCol w:w="3740"/>
      </w:tblGrid>
      <w:tr w:rsidR="0028008F" w14:paraId="7EEFA18F" w14:textId="77777777" w:rsidTr="000325F9">
        <w:trPr>
          <w:trHeight w:val="388"/>
        </w:trPr>
        <w:tc>
          <w:tcPr>
            <w:tcW w:w="3748" w:type="dxa"/>
            <w:shd w:val="clear" w:color="000000" w:fill="FFD966"/>
            <w:vAlign w:val="center"/>
            <w:hideMark/>
          </w:tcPr>
          <w:p w14:paraId="788625CF" w14:textId="77777777" w:rsidR="0028008F" w:rsidRPr="00FF1DAB" w:rsidRDefault="0028008F" w:rsidP="00280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1DAB">
              <w:rPr>
                <w:rFonts w:ascii="Arial" w:hAnsi="Arial" w:cs="Arial"/>
                <w:b/>
                <w:bCs/>
                <w:sz w:val="18"/>
                <w:szCs w:val="18"/>
              </w:rPr>
              <w:t>LIEUX DE PERMANENCES</w:t>
            </w:r>
          </w:p>
        </w:tc>
        <w:tc>
          <w:tcPr>
            <w:tcW w:w="3932" w:type="dxa"/>
            <w:shd w:val="clear" w:color="000000" w:fill="FFD966"/>
            <w:vAlign w:val="center"/>
            <w:hideMark/>
          </w:tcPr>
          <w:p w14:paraId="4D657580" w14:textId="77777777" w:rsidR="0028008F" w:rsidRPr="00FF1DAB" w:rsidRDefault="0028008F" w:rsidP="00280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1DAB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2180" w:type="dxa"/>
            <w:shd w:val="clear" w:color="000000" w:fill="FFD966"/>
            <w:noWrap/>
            <w:vAlign w:val="center"/>
            <w:hideMark/>
          </w:tcPr>
          <w:p w14:paraId="4859A0B7" w14:textId="77777777" w:rsidR="0028008F" w:rsidRPr="00FF1DAB" w:rsidRDefault="0028008F" w:rsidP="002800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1DAB">
              <w:rPr>
                <w:rFonts w:ascii="Arial" w:hAnsi="Arial" w:cs="Arial"/>
                <w:b/>
                <w:bCs/>
                <w:sz w:val="18"/>
                <w:szCs w:val="18"/>
              </w:rPr>
              <w:t>APAP</w:t>
            </w:r>
          </w:p>
        </w:tc>
        <w:tc>
          <w:tcPr>
            <w:tcW w:w="1900" w:type="dxa"/>
            <w:shd w:val="clear" w:color="000000" w:fill="FFD966"/>
            <w:vAlign w:val="center"/>
            <w:hideMark/>
          </w:tcPr>
          <w:p w14:paraId="317777EE" w14:textId="77777777" w:rsidR="0028008F" w:rsidRPr="00FF1DAB" w:rsidRDefault="0028008F" w:rsidP="002800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1DAB">
              <w:rPr>
                <w:rFonts w:ascii="Arial" w:hAnsi="Arial" w:cs="Arial"/>
                <w:b/>
                <w:bCs/>
                <w:sz w:val="18"/>
                <w:szCs w:val="18"/>
              </w:rPr>
              <w:t>STRUCTURE EMPLOYEUSE</w:t>
            </w:r>
          </w:p>
        </w:tc>
        <w:tc>
          <w:tcPr>
            <w:tcW w:w="3740" w:type="dxa"/>
            <w:shd w:val="clear" w:color="000000" w:fill="FFD966"/>
            <w:vAlign w:val="center"/>
            <w:hideMark/>
          </w:tcPr>
          <w:p w14:paraId="4F40AB12" w14:textId="77777777" w:rsidR="0028008F" w:rsidRPr="00FF1DAB" w:rsidRDefault="0028008F" w:rsidP="002800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1DAB">
              <w:rPr>
                <w:rFonts w:ascii="Arial" w:hAnsi="Arial" w:cs="Arial"/>
                <w:b/>
                <w:bCs/>
                <w:sz w:val="18"/>
                <w:szCs w:val="18"/>
              </w:rPr>
              <w:t>FREQUENCE/JOUR</w:t>
            </w:r>
          </w:p>
        </w:tc>
      </w:tr>
      <w:tr w:rsidR="000C4BF8" w14:paraId="525CF16B" w14:textId="77777777" w:rsidTr="000325F9">
        <w:trPr>
          <w:trHeight w:val="312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4A15EADA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Centre socio culturel Fleury sur Orne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45DF896F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39 Avenue d'Harcourt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2BA831CE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Cyrille JORANDON</w:t>
            </w:r>
          </w:p>
        </w:tc>
        <w:tc>
          <w:tcPr>
            <w:tcW w:w="1900" w:type="dxa"/>
            <w:vMerge w:val="restart"/>
            <w:shd w:val="clear" w:color="auto" w:fill="FFF2CC" w:themeFill="accent4" w:themeFillTint="33"/>
            <w:vAlign w:val="center"/>
            <w:hideMark/>
          </w:tcPr>
          <w:p w14:paraId="6E8B7470" w14:textId="77777777" w:rsidR="000C4BF8" w:rsidRPr="00FF1DAB" w:rsidRDefault="000C4BF8" w:rsidP="000C4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OBJECTIF EMPLOI</w:t>
            </w: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76FEED43" w14:textId="77777777" w:rsidR="000C4BF8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Mardi</w:t>
            </w:r>
            <w:r>
              <w:rPr>
                <w:rFonts w:ascii="Arial" w:hAnsi="Arial" w:cs="Arial"/>
                <w:sz w:val="18"/>
                <w:szCs w:val="18"/>
              </w:rPr>
              <w:t xml:space="preserve"> après-midi</w:t>
            </w:r>
            <w:r w:rsidRPr="00FF1DA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CE117DB" w14:textId="6CD66A2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Mercredi matin, jeudi et </w:t>
            </w:r>
            <w:r w:rsidRPr="00FF1DAB">
              <w:rPr>
                <w:rFonts w:ascii="Arial" w:hAnsi="Arial" w:cs="Arial"/>
                <w:sz w:val="18"/>
                <w:szCs w:val="18"/>
              </w:rPr>
              <w:t>vendredi</w:t>
            </w:r>
            <w:r>
              <w:rPr>
                <w:rFonts w:ascii="Arial" w:hAnsi="Arial" w:cs="Arial"/>
                <w:sz w:val="18"/>
                <w:szCs w:val="18"/>
              </w:rPr>
              <w:t xml:space="preserve"> matin</w:t>
            </w:r>
          </w:p>
        </w:tc>
      </w:tr>
      <w:tr w:rsidR="000C4BF8" w14:paraId="25CF630E" w14:textId="77777777" w:rsidTr="000325F9">
        <w:trPr>
          <w:trHeight w:val="367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52A66CF0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Objectif Emploi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55AE0F93" w14:textId="1C7B20A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Place Jean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Nouzille</w:t>
            </w:r>
            <w:proofErr w:type="spellEnd"/>
            <w:r w:rsidRPr="00FF1DAB">
              <w:rPr>
                <w:rFonts w:ascii="Arial" w:hAnsi="Arial" w:cs="Arial"/>
                <w:sz w:val="18"/>
                <w:szCs w:val="18"/>
              </w:rPr>
              <w:t xml:space="preserve"> à Caen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119852D2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Cyrille JORANDON</w:t>
            </w:r>
          </w:p>
        </w:tc>
        <w:tc>
          <w:tcPr>
            <w:tcW w:w="1900" w:type="dxa"/>
            <w:vMerge/>
            <w:shd w:val="clear" w:color="auto" w:fill="FFF2CC" w:themeFill="accent4" w:themeFillTint="33"/>
            <w:vAlign w:val="center"/>
            <w:hideMark/>
          </w:tcPr>
          <w:p w14:paraId="1BAE02A8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7DA89BA1" w14:textId="77777777" w:rsidR="000C4BF8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Lundi après-midi</w:t>
            </w:r>
          </w:p>
          <w:p w14:paraId="40660B61" w14:textId="5333CC05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Mercredi</w:t>
            </w:r>
            <w:r>
              <w:rPr>
                <w:rFonts w:ascii="Arial" w:hAnsi="Arial" w:cs="Arial"/>
                <w:sz w:val="18"/>
                <w:szCs w:val="18"/>
              </w:rPr>
              <w:t xml:space="preserve"> après-midi </w:t>
            </w:r>
          </w:p>
        </w:tc>
      </w:tr>
      <w:tr w:rsidR="000C4BF8" w14:paraId="01060CEC" w14:textId="77777777" w:rsidTr="000325F9">
        <w:trPr>
          <w:trHeight w:val="406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2017C942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Centre socioculturel Mondeville et pôle social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4B90B328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F1DAB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FF1DAB">
              <w:rPr>
                <w:rFonts w:ascii="Arial" w:hAnsi="Arial" w:cs="Arial"/>
                <w:sz w:val="18"/>
                <w:szCs w:val="18"/>
              </w:rPr>
              <w:t xml:space="preserve"> Mondeville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0935D8A1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Cyrille JORANDON</w:t>
            </w:r>
          </w:p>
        </w:tc>
        <w:tc>
          <w:tcPr>
            <w:tcW w:w="1900" w:type="dxa"/>
            <w:vMerge/>
            <w:shd w:val="clear" w:color="auto" w:fill="FFF2CC" w:themeFill="accent4" w:themeFillTint="33"/>
            <w:vAlign w:val="center"/>
            <w:hideMark/>
          </w:tcPr>
          <w:p w14:paraId="71C45CD2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1529D74F" w14:textId="77777777" w:rsidR="000C4BF8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Lundi</w:t>
            </w:r>
            <w:r>
              <w:rPr>
                <w:rFonts w:ascii="Arial" w:hAnsi="Arial" w:cs="Arial"/>
                <w:sz w:val="18"/>
                <w:szCs w:val="18"/>
              </w:rPr>
              <w:t xml:space="preserve"> matin espace Letellier</w:t>
            </w:r>
          </w:p>
          <w:p w14:paraId="01359E49" w14:textId="77777777" w:rsidR="000C4BF8" w:rsidRPr="00FF1DAB" w:rsidRDefault="000C4BF8" w:rsidP="002800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Mardi matin Pôle Social</w:t>
            </w:r>
          </w:p>
        </w:tc>
      </w:tr>
      <w:tr w:rsidR="0028230F" w14:paraId="0EBC7DCC" w14:textId="77777777" w:rsidTr="000325F9">
        <w:trPr>
          <w:trHeight w:val="408"/>
        </w:trPr>
        <w:tc>
          <w:tcPr>
            <w:tcW w:w="3748" w:type="dxa"/>
            <w:shd w:val="clear" w:color="auto" w:fill="FFE599" w:themeFill="accent4" w:themeFillTint="66"/>
            <w:vAlign w:val="center"/>
          </w:tcPr>
          <w:p w14:paraId="5A957347" w14:textId="22C94E18" w:rsidR="0028230F" w:rsidRPr="00FF1DAB" w:rsidRDefault="0028230F" w:rsidP="00D53479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INFREP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</w:tcPr>
          <w:p w14:paraId="327455A4" w14:textId="1FC5C3B1" w:rsidR="0028230F" w:rsidRPr="00FF1DAB" w:rsidRDefault="0028230F" w:rsidP="00D53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Avenue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Tsukuba</w:t>
            </w:r>
            <w:proofErr w:type="spellEnd"/>
            <w:r w:rsidRPr="00FF1DAB">
              <w:rPr>
                <w:rFonts w:ascii="Arial" w:hAnsi="Arial" w:cs="Arial"/>
                <w:sz w:val="18"/>
                <w:szCs w:val="18"/>
              </w:rPr>
              <w:t xml:space="preserve"> à Hérouville Saint-Clair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</w:tcPr>
          <w:p w14:paraId="34064F2B" w14:textId="59F06D5C" w:rsidR="0028230F" w:rsidRPr="00C67500" w:rsidRDefault="0028230F" w:rsidP="00D53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Salomé MACE-HELIE</w:t>
            </w:r>
          </w:p>
        </w:tc>
        <w:tc>
          <w:tcPr>
            <w:tcW w:w="1900" w:type="dxa"/>
            <w:vMerge w:val="restart"/>
            <w:shd w:val="clear" w:color="auto" w:fill="FFE599" w:themeFill="accent4" w:themeFillTint="66"/>
            <w:vAlign w:val="center"/>
          </w:tcPr>
          <w:p w14:paraId="7117EF3F" w14:textId="286A6686" w:rsidR="0028230F" w:rsidRDefault="0028230F" w:rsidP="000C4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INFREP</w:t>
            </w:r>
          </w:p>
        </w:tc>
        <w:tc>
          <w:tcPr>
            <w:tcW w:w="3740" w:type="dxa"/>
            <w:shd w:val="clear" w:color="auto" w:fill="FFE599" w:themeFill="accent4" w:themeFillTint="66"/>
            <w:vAlign w:val="center"/>
          </w:tcPr>
          <w:p w14:paraId="3E4240CB" w14:textId="0AA0348A" w:rsidR="0028230F" w:rsidRPr="00FF1DAB" w:rsidRDefault="0028230F" w:rsidP="00D53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Lundi, mardi après-midi, mercredi après-midi, jeudi, vendredi matin</w:t>
            </w:r>
          </w:p>
        </w:tc>
      </w:tr>
      <w:tr w:rsidR="0028230F" w14:paraId="28A61DF9" w14:textId="77777777" w:rsidTr="000325F9">
        <w:trPr>
          <w:trHeight w:val="288"/>
        </w:trPr>
        <w:tc>
          <w:tcPr>
            <w:tcW w:w="3748" w:type="dxa"/>
            <w:shd w:val="clear" w:color="auto" w:fill="FFE599" w:themeFill="accent4" w:themeFillTint="66"/>
            <w:vAlign w:val="center"/>
          </w:tcPr>
          <w:p w14:paraId="32A8F891" w14:textId="74F689E5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Pôle de Cohésion Sociale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</w:tcPr>
          <w:p w14:paraId="17549059" w14:textId="31151E7D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10.20 Grand Parc à Hérouville-Saint-Clair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</w:tcPr>
          <w:p w14:paraId="22325D42" w14:textId="198085D6" w:rsidR="0028230F" w:rsidRPr="00C67500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Salomé MACE-HELIE</w:t>
            </w:r>
          </w:p>
        </w:tc>
        <w:tc>
          <w:tcPr>
            <w:tcW w:w="1900" w:type="dxa"/>
            <w:vMerge/>
            <w:shd w:val="clear" w:color="auto" w:fill="FFE599" w:themeFill="accent4" w:themeFillTint="66"/>
            <w:vAlign w:val="center"/>
          </w:tcPr>
          <w:p w14:paraId="013065ED" w14:textId="6B6EB65A" w:rsidR="0028230F" w:rsidRPr="00FF1DAB" w:rsidRDefault="0028230F" w:rsidP="00E86E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E599" w:themeFill="accent4" w:themeFillTint="66"/>
            <w:vAlign w:val="center"/>
          </w:tcPr>
          <w:p w14:paraId="38C2EA5F" w14:textId="205AF91D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Mercredi matin</w:t>
            </w:r>
          </w:p>
        </w:tc>
      </w:tr>
      <w:tr w:rsidR="0028230F" w14:paraId="4A683D6E" w14:textId="77777777" w:rsidTr="000325F9">
        <w:trPr>
          <w:trHeight w:val="288"/>
        </w:trPr>
        <w:tc>
          <w:tcPr>
            <w:tcW w:w="3748" w:type="dxa"/>
            <w:shd w:val="clear" w:color="auto" w:fill="FFE599" w:themeFill="accent4" w:themeFillTint="66"/>
            <w:vAlign w:val="center"/>
          </w:tcPr>
          <w:p w14:paraId="16E09E04" w14:textId="03121D57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Cellule emploi Colombelles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</w:tcPr>
          <w:p w14:paraId="421AB3D4" w14:textId="204CF63A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Rue Elsa Triolet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</w:tcPr>
          <w:p w14:paraId="1571A495" w14:textId="6A856A6D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Salomé MACE-HELIE</w:t>
            </w:r>
          </w:p>
        </w:tc>
        <w:tc>
          <w:tcPr>
            <w:tcW w:w="1900" w:type="dxa"/>
            <w:vMerge/>
            <w:shd w:val="clear" w:color="auto" w:fill="FFE599" w:themeFill="accent4" w:themeFillTint="66"/>
            <w:vAlign w:val="center"/>
          </w:tcPr>
          <w:p w14:paraId="43C3B66E" w14:textId="7E5BA2A3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E599" w:themeFill="accent4" w:themeFillTint="66"/>
            <w:vAlign w:val="center"/>
          </w:tcPr>
          <w:p w14:paraId="463A6CAF" w14:textId="7BCADB3F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Mardi après-midi</w:t>
            </w:r>
          </w:p>
        </w:tc>
      </w:tr>
      <w:tr w:rsidR="0028230F" w14:paraId="2E7B7947" w14:textId="77777777" w:rsidTr="00EA4177">
        <w:trPr>
          <w:trHeight w:val="254"/>
        </w:trPr>
        <w:tc>
          <w:tcPr>
            <w:tcW w:w="3748" w:type="dxa"/>
            <w:shd w:val="clear" w:color="auto" w:fill="FFE599" w:themeFill="accent4" w:themeFillTint="66"/>
            <w:vAlign w:val="center"/>
          </w:tcPr>
          <w:p w14:paraId="5D18EADC" w14:textId="7E8F8D9F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Circonscription Action Sociale Caen Est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</w:tcPr>
          <w:p w14:paraId="1FF6D543" w14:textId="4AD329B9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rue Jules Guesde à Colombelles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</w:tcPr>
          <w:p w14:paraId="5B602EEC" w14:textId="39D1A066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Salomé MACE-HELIE</w:t>
            </w:r>
          </w:p>
        </w:tc>
        <w:tc>
          <w:tcPr>
            <w:tcW w:w="1900" w:type="dxa"/>
            <w:vMerge/>
            <w:shd w:val="clear" w:color="auto" w:fill="FFE599" w:themeFill="accent4" w:themeFillTint="66"/>
            <w:vAlign w:val="center"/>
          </w:tcPr>
          <w:p w14:paraId="13F50DCC" w14:textId="77777777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E599" w:themeFill="accent4" w:themeFillTint="66"/>
            <w:vAlign w:val="center"/>
          </w:tcPr>
          <w:p w14:paraId="3B1EFA77" w14:textId="3670B8B2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Mardi matin</w:t>
            </w:r>
          </w:p>
        </w:tc>
      </w:tr>
      <w:tr w:rsidR="0028230F" w14:paraId="77E9CF81" w14:textId="77777777" w:rsidTr="000325F9">
        <w:trPr>
          <w:trHeight w:val="300"/>
        </w:trPr>
        <w:tc>
          <w:tcPr>
            <w:tcW w:w="3748" w:type="dxa"/>
            <w:shd w:val="clear" w:color="auto" w:fill="FFE599" w:themeFill="accent4" w:themeFillTint="66"/>
            <w:vAlign w:val="center"/>
          </w:tcPr>
          <w:p w14:paraId="1367ABC6" w14:textId="7F54EE1B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INFREP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</w:tcPr>
          <w:p w14:paraId="0B357F9C" w14:textId="54563272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Avenue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Tsukuba</w:t>
            </w:r>
            <w:proofErr w:type="spellEnd"/>
            <w:r w:rsidRPr="00FF1DAB">
              <w:rPr>
                <w:rFonts w:ascii="Arial" w:hAnsi="Arial" w:cs="Arial"/>
                <w:sz w:val="18"/>
                <w:szCs w:val="18"/>
              </w:rPr>
              <w:t xml:space="preserve"> à Hérouville Saint-Clair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</w:tcPr>
          <w:p w14:paraId="1E6D2B63" w14:textId="4288A690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F2688">
              <w:rPr>
                <w:rFonts w:ascii="Arial" w:hAnsi="Arial" w:cs="Arial"/>
                <w:sz w:val="18"/>
                <w:szCs w:val="18"/>
              </w:rPr>
              <w:t>alima SENHAJI</w:t>
            </w:r>
          </w:p>
        </w:tc>
        <w:tc>
          <w:tcPr>
            <w:tcW w:w="1900" w:type="dxa"/>
            <w:vMerge/>
            <w:shd w:val="clear" w:color="auto" w:fill="FFE599" w:themeFill="accent4" w:themeFillTint="66"/>
            <w:vAlign w:val="center"/>
          </w:tcPr>
          <w:p w14:paraId="5D2632C7" w14:textId="77777777" w:rsidR="0028230F" w:rsidRPr="00FF1DAB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E599" w:themeFill="accent4" w:themeFillTint="66"/>
            <w:vAlign w:val="center"/>
          </w:tcPr>
          <w:p w14:paraId="1D76F6E1" w14:textId="54A42282" w:rsidR="0028230F" w:rsidRDefault="0028230F" w:rsidP="002A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Lundi, mardi, mercredi et vendredi</w:t>
            </w:r>
          </w:p>
        </w:tc>
      </w:tr>
      <w:tr w:rsidR="0028230F" w14:paraId="4DEA4B54" w14:textId="77777777" w:rsidTr="000325F9">
        <w:trPr>
          <w:trHeight w:val="300"/>
        </w:trPr>
        <w:tc>
          <w:tcPr>
            <w:tcW w:w="3748" w:type="dxa"/>
            <w:shd w:val="clear" w:color="auto" w:fill="FFE599" w:themeFill="accent4" w:themeFillTint="66"/>
            <w:vAlign w:val="center"/>
          </w:tcPr>
          <w:p w14:paraId="58FBA0FE" w14:textId="28F94CC3" w:rsidR="0028230F" w:rsidRPr="00FF1DAB" w:rsidRDefault="0028230F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Centre socioculturel IFS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</w:tcPr>
          <w:p w14:paraId="485C046B" w14:textId="392DDB48" w:rsidR="0028230F" w:rsidRDefault="0028230F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860 Rue du Chemin Vert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</w:tcPr>
          <w:p w14:paraId="0D22560A" w14:textId="1B749EA2" w:rsidR="0028230F" w:rsidRDefault="0028230F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F2688">
              <w:rPr>
                <w:rFonts w:ascii="Arial" w:hAnsi="Arial" w:cs="Arial"/>
                <w:sz w:val="18"/>
                <w:szCs w:val="18"/>
              </w:rPr>
              <w:t>alima SENHAJI</w:t>
            </w:r>
          </w:p>
        </w:tc>
        <w:tc>
          <w:tcPr>
            <w:tcW w:w="1900" w:type="dxa"/>
            <w:vMerge/>
            <w:shd w:val="clear" w:color="auto" w:fill="FFE599" w:themeFill="accent4" w:themeFillTint="66"/>
            <w:vAlign w:val="center"/>
          </w:tcPr>
          <w:p w14:paraId="794B76F3" w14:textId="77777777" w:rsidR="0028230F" w:rsidRPr="00FF1DAB" w:rsidRDefault="0028230F" w:rsidP="00282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E599" w:themeFill="accent4" w:themeFillTint="66"/>
            <w:vAlign w:val="center"/>
          </w:tcPr>
          <w:p w14:paraId="5F1F46C1" w14:textId="24166116" w:rsidR="0028230F" w:rsidRDefault="0028230F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Jeudi</w:t>
            </w:r>
          </w:p>
        </w:tc>
      </w:tr>
      <w:tr w:rsidR="009B6DFB" w14:paraId="47147822" w14:textId="77777777" w:rsidTr="000325F9">
        <w:trPr>
          <w:trHeight w:val="290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20D7FCA8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Centre socioculturel CAF Guérinière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19048769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2 Boulevard de l'Espérance à Caen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5DCB7A78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Mélanie SINET-GOHIN</w:t>
            </w:r>
          </w:p>
        </w:tc>
        <w:tc>
          <w:tcPr>
            <w:tcW w:w="1900" w:type="dxa"/>
            <w:vMerge w:val="restart"/>
            <w:shd w:val="clear" w:color="auto" w:fill="FFF2CC" w:themeFill="accent4" w:themeFillTint="33"/>
            <w:vAlign w:val="center"/>
            <w:hideMark/>
          </w:tcPr>
          <w:p w14:paraId="622637B1" w14:textId="77777777" w:rsidR="009B6DFB" w:rsidRPr="00FF1DAB" w:rsidRDefault="009B6DFB" w:rsidP="00282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ACSEA Formation</w:t>
            </w: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0FE7B4EC" w14:textId="4CEB919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Mardi</w:t>
            </w:r>
            <w:r>
              <w:rPr>
                <w:rFonts w:ascii="Arial" w:hAnsi="Arial" w:cs="Arial"/>
                <w:sz w:val="18"/>
                <w:szCs w:val="18"/>
              </w:rPr>
              <w:t>, mercredi matin, j</w:t>
            </w:r>
            <w:r w:rsidRPr="00FF1DAB">
              <w:rPr>
                <w:rFonts w:ascii="Arial" w:hAnsi="Arial" w:cs="Arial"/>
                <w:sz w:val="18"/>
                <w:szCs w:val="18"/>
              </w:rPr>
              <w:t xml:space="preserve">eudi </w:t>
            </w:r>
          </w:p>
        </w:tc>
      </w:tr>
      <w:tr w:rsidR="009B6DFB" w14:paraId="6945A08A" w14:textId="77777777" w:rsidTr="000325F9">
        <w:trPr>
          <w:trHeight w:val="418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7751853E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Centre socioculturel CAF Grâce de dieu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0D719403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43 Av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F1DAB">
              <w:rPr>
                <w:rFonts w:ascii="Arial" w:hAnsi="Arial" w:cs="Arial"/>
                <w:sz w:val="18"/>
                <w:szCs w:val="18"/>
              </w:rPr>
              <w:t xml:space="preserve"> du Père Charles de Foucauld à Caen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5947ED90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Valérie MOYAL</w:t>
            </w:r>
          </w:p>
        </w:tc>
        <w:tc>
          <w:tcPr>
            <w:tcW w:w="1900" w:type="dxa"/>
            <w:vMerge/>
            <w:shd w:val="clear" w:color="auto" w:fill="FFF2CC" w:themeFill="accent4" w:themeFillTint="33"/>
            <w:vAlign w:val="center"/>
            <w:hideMark/>
          </w:tcPr>
          <w:p w14:paraId="3771892D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19A8515A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Lundi</w:t>
            </w:r>
          </w:p>
        </w:tc>
      </w:tr>
      <w:tr w:rsidR="009B6DFB" w14:paraId="34F65BAC" w14:textId="77777777" w:rsidTr="000325F9">
        <w:trPr>
          <w:trHeight w:val="400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0B9382F4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ACSEA Formation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35138622" w14:textId="77777777" w:rsidR="009B6DFB" w:rsidRPr="00FF1DAB" w:rsidRDefault="009B6DFB" w:rsidP="002823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DAB">
              <w:rPr>
                <w:rFonts w:ascii="Arial" w:hAnsi="Arial" w:cs="Arial"/>
                <w:color w:val="000000"/>
                <w:sz w:val="18"/>
                <w:szCs w:val="18"/>
              </w:rPr>
              <w:t>10 rue de la Cotonnière à Caen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490DA8BB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Mélanie SINET-GOHIN</w:t>
            </w:r>
          </w:p>
        </w:tc>
        <w:tc>
          <w:tcPr>
            <w:tcW w:w="1900" w:type="dxa"/>
            <w:vMerge/>
            <w:shd w:val="clear" w:color="auto" w:fill="FFF2CC" w:themeFill="accent4" w:themeFillTint="33"/>
            <w:vAlign w:val="center"/>
            <w:hideMark/>
          </w:tcPr>
          <w:p w14:paraId="2C0EFABB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55B5A7E2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Lundi, mercredi, vendredi toute la journée et jeudi après-midi</w:t>
            </w:r>
          </w:p>
        </w:tc>
      </w:tr>
      <w:tr w:rsidR="009B6DFB" w14:paraId="58A4729D" w14:textId="77777777" w:rsidTr="000325F9">
        <w:trPr>
          <w:trHeight w:val="263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6A27B5C4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ACSEA Formation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107509B5" w14:textId="77777777" w:rsidR="009B6DFB" w:rsidRPr="00FF1DAB" w:rsidRDefault="009B6DFB" w:rsidP="002823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DAB">
              <w:rPr>
                <w:rFonts w:ascii="Arial" w:hAnsi="Arial" w:cs="Arial"/>
                <w:color w:val="000000"/>
                <w:sz w:val="18"/>
                <w:szCs w:val="18"/>
              </w:rPr>
              <w:t>10 rue de la Cotonnière à Caen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75020EA3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F1DAB">
              <w:rPr>
                <w:rFonts w:ascii="Arial" w:hAnsi="Arial" w:cs="Arial"/>
                <w:sz w:val="18"/>
                <w:szCs w:val="18"/>
              </w:rPr>
              <w:t>Valérie MOYAL</w:t>
            </w:r>
          </w:p>
        </w:tc>
        <w:tc>
          <w:tcPr>
            <w:tcW w:w="1900" w:type="dxa"/>
            <w:vMerge/>
            <w:shd w:val="clear" w:color="auto" w:fill="FFF2CC" w:themeFill="accent4" w:themeFillTint="33"/>
            <w:vAlign w:val="center"/>
            <w:hideMark/>
          </w:tcPr>
          <w:p w14:paraId="6AF871A8" w14:textId="77777777" w:rsidR="009B6DFB" w:rsidRPr="00FF1DAB" w:rsidRDefault="009B6DFB" w:rsidP="002823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582D3058" w14:textId="395C3314" w:rsidR="009B6DFB" w:rsidRPr="00FF1DAB" w:rsidRDefault="009B6DFB" w:rsidP="002823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DAB">
              <w:rPr>
                <w:rFonts w:ascii="Arial" w:hAnsi="Arial" w:cs="Arial"/>
                <w:color w:val="000000"/>
                <w:sz w:val="18"/>
                <w:szCs w:val="18"/>
              </w:rPr>
              <w:t xml:space="preserve">Mardi,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mercredi, </w:t>
            </w:r>
            <w:r w:rsidRPr="00FF1DAB">
              <w:rPr>
                <w:rFonts w:ascii="Arial" w:hAnsi="Arial" w:cs="Arial"/>
                <w:color w:val="000000"/>
                <w:sz w:val="18"/>
                <w:szCs w:val="18"/>
              </w:rPr>
              <w:t>jeudi et vendredi</w:t>
            </w:r>
          </w:p>
        </w:tc>
      </w:tr>
      <w:tr w:rsidR="00F50BFC" w14:paraId="0BA0EE82" w14:textId="77777777" w:rsidTr="00476233">
        <w:trPr>
          <w:trHeight w:val="515"/>
        </w:trPr>
        <w:tc>
          <w:tcPr>
            <w:tcW w:w="3748" w:type="dxa"/>
            <w:shd w:val="clear" w:color="auto" w:fill="FFE599" w:themeFill="accent4" w:themeFillTint="66"/>
            <w:vAlign w:val="center"/>
            <w:hideMark/>
          </w:tcPr>
          <w:p w14:paraId="37CDD84A" w14:textId="32FA185C" w:rsidR="00F50BFC" w:rsidRPr="00FF1DAB" w:rsidRDefault="00F50BFC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EPE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  <w:hideMark/>
          </w:tcPr>
          <w:p w14:paraId="6EEF4DE5" w14:textId="779E06F1" w:rsidR="00F50BFC" w:rsidRPr="00FF1DAB" w:rsidRDefault="00F50BFC" w:rsidP="002823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CITIS, 15 avenue de Cambridge à Hérouville-Saint-Clair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  <w:hideMark/>
          </w:tcPr>
          <w:p w14:paraId="6D8C412D" w14:textId="56E9B02F" w:rsidR="00F50BFC" w:rsidRPr="00FF1DAB" w:rsidRDefault="00F50BFC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Aline LEMONNIER</w:t>
            </w:r>
          </w:p>
        </w:tc>
        <w:tc>
          <w:tcPr>
            <w:tcW w:w="1900" w:type="dxa"/>
            <w:vMerge w:val="restart"/>
            <w:shd w:val="clear" w:color="auto" w:fill="FFE599" w:themeFill="accent4" w:themeFillTint="66"/>
            <w:vAlign w:val="center"/>
            <w:hideMark/>
          </w:tcPr>
          <w:p w14:paraId="6F0E4C7E" w14:textId="55BA99D5" w:rsidR="00F50BFC" w:rsidRPr="00F80ACD" w:rsidRDefault="00F50BFC" w:rsidP="00F50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EPE</w:t>
            </w:r>
          </w:p>
          <w:p w14:paraId="38AD4645" w14:textId="7D5E9C21" w:rsidR="00F50BFC" w:rsidRPr="00FF1DAB" w:rsidRDefault="00F50BFC" w:rsidP="00AE4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E599" w:themeFill="accent4" w:themeFillTint="66"/>
            <w:vAlign w:val="center"/>
            <w:hideMark/>
          </w:tcPr>
          <w:p w14:paraId="6A6DA6B2" w14:textId="44F14708" w:rsidR="00F50BFC" w:rsidRPr="00FF1DAB" w:rsidRDefault="00F50BFC" w:rsidP="002823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Mercredi</w:t>
            </w:r>
          </w:p>
        </w:tc>
      </w:tr>
      <w:tr w:rsidR="00F50BFC" w:rsidRPr="00FF1DAB" w14:paraId="03560E72" w14:textId="77777777" w:rsidTr="000325F9">
        <w:trPr>
          <w:trHeight w:val="515"/>
        </w:trPr>
        <w:tc>
          <w:tcPr>
            <w:tcW w:w="3748" w:type="dxa"/>
            <w:shd w:val="clear" w:color="auto" w:fill="FFE599" w:themeFill="accent4" w:themeFillTint="66"/>
            <w:vAlign w:val="center"/>
            <w:hideMark/>
          </w:tcPr>
          <w:p w14:paraId="37EA9DA9" w14:textId="3FB9B9A3" w:rsidR="00F50BFC" w:rsidRPr="00F80ACD" w:rsidRDefault="00F50BFC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Centre socioculturel CAF Pierre Heuzé</w:t>
            </w:r>
          </w:p>
        </w:tc>
        <w:tc>
          <w:tcPr>
            <w:tcW w:w="3932" w:type="dxa"/>
            <w:shd w:val="clear" w:color="auto" w:fill="FFE599" w:themeFill="accent4" w:themeFillTint="66"/>
            <w:vAlign w:val="center"/>
            <w:hideMark/>
          </w:tcPr>
          <w:p w14:paraId="3EAF2B38" w14:textId="2F17A4EA" w:rsidR="00F50BFC" w:rsidRPr="00F80ACD" w:rsidRDefault="00F50BFC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49 Bd Général Vanier à Caen</w:t>
            </w:r>
          </w:p>
        </w:tc>
        <w:tc>
          <w:tcPr>
            <w:tcW w:w="2180" w:type="dxa"/>
            <w:shd w:val="clear" w:color="auto" w:fill="FFE599" w:themeFill="accent4" w:themeFillTint="66"/>
            <w:noWrap/>
            <w:vAlign w:val="center"/>
            <w:hideMark/>
          </w:tcPr>
          <w:p w14:paraId="6119E07A" w14:textId="5D26D3DB" w:rsidR="00F50BFC" w:rsidRPr="00F80ACD" w:rsidRDefault="00F50BFC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Aline LEMONNIER</w:t>
            </w:r>
          </w:p>
        </w:tc>
        <w:tc>
          <w:tcPr>
            <w:tcW w:w="1900" w:type="dxa"/>
            <w:vMerge/>
            <w:shd w:val="clear" w:color="auto" w:fill="FFE599" w:themeFill="accent4" w:themeFillTint="66"/>
            <w:vAlign w:val="center"/>
            <w:hideMark/>
          </w:tcPr>
          <w:p w14:paraId="38C5A00E" w14:textId="79A9EB8D" w:rsidR="00F50BFC" w:rsidRPr="00F80ACD" w:rsidRDefault="00F50BFC" w:rsidP="002823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E599" w:themeFill="accent4" w:themeFillTint="66"/>
            <w:vAlign w:val="center"/>
            <w:hideMark/>
          </w:tcPr>
          <w:p w14:paraId="109A1CF8" w14:textId="7C24270D" w:rsidR="00F50BFC" w:rsidRPr="00F80ACD" w:rsidRDefault="00F50BFC" w:rsidP="0028230F">
            <w:pPr>
              <w:rPr>
                <w:rFonts w:ascii="Arial" w:hAnsi="Arial" w:cs="Arial"/>
                <w:sz w:val="18"/>
                <w:szCs w:val="18"/>
              </w:rPr>
            </w:pPr>
            <w:r w:rsidRPr="00F80ACD">
              <w:rPr>
                <w:rFonts w:ascii="Arial" w:hAnsi="Arial" w:cs="Arial"/>
                <w:sz w:val="18"/>
                <w:szCs w:val="18"/>
              </w:rPr>
              <w:t>Lundi, mardi et jeudi</w:t>
            </w:r>
          </w:p>
        </w:tc>
      </w:tr>
      <w:tr w:rsidR="00633077" w:rsidRPr="00FF1DAB" w14:paraId="6665CB6F" w14:textId="77777777" w:rsidTr="00633077">
        <w:trPr>
          <w:trHeight w:val="430"/>
        </w:trPr>
        <w:tc>
          <w:tcPr>
            <w:tcW w:w="3748" w:type="dxa"/>
            <w:shd w:val="clear" w:color="auto" w:fill="FFF2CC" w:themeFill="accent4" w:themeFillTint="33"/>
            <w:vAlign w:val="center"/>
            <w:hideMark/>
          </w:tcPr>
          <w:p w14:paraId="1774CF4F" w14:textId="6944E404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ENEFA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  <w:hideMark/>
          </w:tcPr>
          <w:p w14:paraId="7741BD66" w14:textId="1026DB03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 Le Val</w:t>
            </w:r>
            <w:r w:rsidRPr="00F80ACD">
              <w:rPr>
                <w:rFonts w:ascii="Arial" w:hAnsi="Arial" w:cs="Arial"/>
                <w:sz w:val="18"/>
                <w:szCs w:val="18"/>
              </w:rPr>
              <w:t xml:space="preserve"> à Hérouville-Saint-Clair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  <w:hideMark/>
          </w:tcPr>
          <w:p w14:paraId="300BD8A2" w14:textId="278D1887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COURCHAY</w:t>
            </w:r>
          </w:p>
        </w:tc>
        <w:tc>
          <w:tcPr>
            <w:tcW w:w="1900" w:type="dxa"/>
            <w:vMerge w:val="restart"/>
            <w:shd w:val="clear" w:color="auto" w:fill="FFF2CC" w:themeFill="accent4" w:themeFillTint="33"/>
            <w:vAlign w:val="center"/>
            <w:hideMark/>
          </w:tcPr>
          <w:p w14:paraId="51828BF4" w14:textId="2B86D781" w:rsidR="00633077" w:rsidRPr="00F80ACD" w:rsidRDefault="00633077" w:rsidP="00815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ENEFA</w:t>
            </w:r>
          </w:p>
        </w:tc>
        <w:tc>
          <w:tcPr>
            <w:tcW w:w="3740" w:type="dxa"/>
            <w:shd w:val="clear" w:color="auto" w:fill="FFF2CC" w:themeFill="accent4" w:themeFillTint="33"/>
            <w:vAlign w:val="center"/>
            <w:hideMark/>
          </w:tcPr>
          <w:p w14:paraId="183FE5F6" w14:textId="3BE1B609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 lundi au vendredi</w:t>
            </w:r>
          </w:p>
        </w:tc>
      </w:tr>
      <w:tr w:rsidR="00633077" w:rsidRPr="00FF1DAB" w14:paraId="6D1643E8" w14:textId="77777777" w:rsidTr="00633077">
        <w:trPr>
          <w:trHeight w:val="337"/>
        </w:trPr>
        <w:tc>
          <w:tcPr>
            <w:tcW w:w="3748" w:type="dxa"/>
            <w:shd w:val="clear" w:color="auto" w:fill="FFF2CC" w:themeFill="accent4" w:themeFillTint="33"/>
            <w:vAlign w:val="center"/>
          </w:tcPr>
          <w:p w14:paraId="6EB081B9" w14:textId="7B9DF9A2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Hôtel d’entreprises Convergence</w:t>
            </w:r>
          </w:p>
        </w:tc>
        <w:tc>
          <w:tcPr>
            <w:tcW w:w="3932" w:type="dxa"/>
            <w:shd w:val="clear" w:color="auto" w:fill="FFF2CC" w:themeFill="accent4" w:themeFillTint="33"/>
            <w:vAlign w:val="center"/>
          </w:tcPr>
          <w:p w14:paraId="046D99EF" w14:textId="78B0636E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rue Louis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Lechatellier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à Caen</w:t>
            </w:r>
          </w:p>
        </w:tc>
        <w:tc>
          <w:tcPr>
            <w:tcW w:w="2180" w:type="dxa"/>
            <w:shd w:val="clear" w:color="auto" w:fill="FFF2CC" w:themeFill="accent4" w:themeFillTint="33"/>
            <w:noWrap/>
            <w:vAlign w:val="center"/>
          </w:tcPr>
          <w:p w14:paraId="7BB725E2" w14:textId="2E1C2020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GUEGUEN</w:t>
            </w:r>
          </w:p>
        </w:tc>
        <w:tc>
          <w:tcPr>
            <w:tcW w:w="1900" w:type="dxa"/>
            <w:vMerge/>
            <w:shd w:val="clear" w:color="auto" w:fill="FFF2CC" w:themeFill="accent4" w:themeFillTint="33"/>
            <w:vAlign w:val="center"/>
          </w:tcPr>
          <w:p w14:paraId="3C355AEB" w14:textId="3E43FDD2" w:rsidR="00633077" w:rsidRPr="00F80ACD" w:rsidRDefault="00633077" w:rsidP="00A427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F2CC" w:themeFill="accent4" w:themeFillTint="33"/>
            <w:vAlign w:val="center"/>
          </w:tcPr>
          <w:p w14:paraId="65EDC11C" w14:textId="666D1B64" w:rsidR="00633077" w:rsidRPr="00F80ACD" w:rsidRDefault="00633077" w:rsidP="002823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 lundi au vendredi</w:t>
            </w:r>
          </w:p>
        </w:tc>
      </w:tr>
    </w:tbl>
    <w:p w14:paraId="1D04BE79" w14:textId="14888F6A" w:rsidR="008210BD" w:rsidRPr="009B6164" w:rsidRDefault="001927F4" w:rsidP="004E6FDA">
      <w:pPr>
        <w:jc w:val="both"/>
        <w:rPr>
          <w:rFonts w:ascii="Verdana" w:hAnsi="Verdana"/>
          <w:b/>
          <w:bCs/>
          <w:sz w:val="20"/>
          <w:szCs w:val="20"/>
        </w:rPr>
      </w:pPr>
      <w:r w:rsidRPr="00420B31">
        <w:rPr>
          <w:rFonts w:ascii="Verdana" w:hAnsi="Verdana"/>
          <w:b/>
          <w:bCs/>
          <w:color w:val="000080"/>
          <w:sz w:val="20"/>
          <w:szCs w:val="20"/>
        </w:rPr>
        <w:t>Permanences des APAP</w:t>
      </w:r>
    </w:p>
    <w:sectPr w:rsidR="008210BD" w:rsidRPr="009B6164" w:rsidSect="002C7652">
      <w:headerReference w:type="default" r:id="rId21"/>
      <w:footerReference w:type="even" r:id="rId22"/>
      <w:footerReference w:type="default" r:id="rId23"/>
      <w:pgSz w:w="16838" w:h="11906" w:orient="landscape" w:code="9"/>
      <w:pgMar w:top="357" w:right="454" w:bottom="301" w:left="454" w:header="181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3836" w14:textId="77777777" w:rsidR="00372D6B" w:rsidRDefault="00372D6B">
      <w:r>
        <w:separator/>
      </w:r>
    </w:p>
  </w:endnote>
  <w:endnote w:type="continuationSeparator" w:id="0">
    <w:p w14:paraId="0DFC8A6B" w14:textId="77777777" w:rsidR="00372D6B" w:rsidRDefault="00372D6B">
      <w:r>
        <w:continuationSeparator/>
      </w:r>
    </w:p>
  </w:endnote>
  <w:endnote w:type="continuationNotice" w:id="1">
    <w:p w14:paraId="19E501CB" w14:textId="77777777" w:rsidR="00372D6B" w:rsidRDefault="00372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7E9E" w14:textId="77777777" w:rsidR="00D1070F" w:rsidRDefault="00D107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CB35EF" w14:textId="77777777" w:rsidR="00D1070F" w:rsidRDefault="00D1070F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944545"/>
      <w:docPartObj>
        <w:docPartGallery w:val="Page Numbers (Bottom of Page)"/>
        <w:docPartUnique/>
      </w:docPartObj>
    </w:sdtPr>
    <w:sdtEndPr/>
    <w:sdtContent>
      <w:p w14:paraId="4B3C37A0" w14:textId="699B2108" w:rsidR="009653BA" w:rsidRDefault="009653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1D6AD" w14:textId="56105290" w:rsidR="008F2191" w:rsidRDefault="008F2191" w:rsidP="00F355E3">
    <w:pPr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0794" w14:textId="77777777" w:rsidR="00372D6B" w:rsidRDefault="00372D6B">
      <w:r>
        <w:separator/>
      </w:r>
    </w:p>
  </w:footnote>
  <w:footnote w:type="continuationSeparator" w:id="0">
    <w:p w14:paraId="625017EF" w14:textId="77777777" w:rsidR="00372D6B" w:rsidRDefault="00372D6B">
      <w:r>
        <w:continuationSeparator/>
      </w:r>
    </w:p>
  </w:footnote>
  <w:footnote w:type="continuationNotice" w:id="1">
    <w:p w14:paraId="345F6938" w14:textId="77777777" w:rsidR="00372D6B" w:rsidRDefault="00372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CA2F" w14:textId="77777777" w:rsidR="00666C6C" w:rsidRDefault="00666C6C" w:rsidP="003B3864">
    <w:pPr>
      <w:jc w:val="both"/>
      <w:rPr>
        <w:rFonts w:ascii="Arial Narrow" w:hAnsi="Arial Narrow" w:cs="Gautami"/>
        <w:bCs/>
        <w:sz w:val="22"/>
        <w:szCs w:val="22"/>
      </w:rPr>
    </w:pPr>
  </w:p>
  <w:p w14:paraId="3F675FF6" w14:textId="7383D626" w:rsidR="003B3864" w:rsidRPr="00666C6C" w:rsidRDefault="000325F9" w:rsidP="003B3864">
    <w:pPr>
      <w:jc w:val="both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09/01/2025</w:t>
    </w:r>
    <w:r w:rsidR="003B3864" w:rsidRPr="00666C6C">
      <w:rPr>
        <w:rFonts w:asciiTheme="minorHAnsi" w:hAnsiTheme="minorHAnsi" w:cstheme="minorHAnsi"/>
        <w:bCs/>
        <w:sz w:val="18"/>
        <w:szCs w:val="18"/>
      </w:rPr>
      <w:tab/>
    </w:r>
    <w:r w:rsidR="003B3864" w:rsidRPr="00666C6C">
      <w:rPr>
        <w:rFonts w:asciiTheme="minorHAnsi" w:hAnsiTheme="minorHAnsi" w:cstheme="minorHAnsi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151"/>
    <w:multiLevelType w:val="hybridMultilevel"/>
    <w:tmpl w:val="D500D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EB6"/>
    <w:multiLevelType w:val="hybridMultilevel"/>
    <w:tmpl w:val="432A2F30"/>
    <w:lvl w:ilvl="0" w:tplc="4D08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3755"/>
    <w:multiLevelType w:val="hybridMultilevel"/>
    <w:tmpl w:val="78FE3FEA"/>
    <w:lvl w:ilvl="0" w:tplc="1D0A4C4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D4B8B"/>
    <w:multiLevelType w:val="hybridMultilevel"/>
    <w:tmpl w:val="1EC279A0"/>
    <w:lvl w:ilvl="0" w:tplc="005632B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C13F2B"/>
    <w:multiLevelType w:val="hybridMultilevel"/>
    <w:tmpl w:val="1598E362"/>
    <w:lvl w:ilvl="0" w:tplc="13B0B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516174">
    <w:abstractNumId w:val="1"/>
  </w:num>
  <w:num w:numId="2" w16cid:durableId="484127348">
    <w:abstractNumId w:val="3"/>
  </w:num>
  <w:num w:numId="3" w16cid:durableId="1458062654">
    <w:abstractNumId w:val="4"/>
  </w:num>
  <w:num w:numId="4" w16cid:durableId="594677520">
    <w:abstractNumId w:val="2"/>
  </w:num>
  <w:num w:numId="5" w16cid:durableId="15572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1"/>
    <w:rsid w:val="000021D2"/>
    <w:rsid w:val="000151E6"/>
    <w:rsid w:val="00026BF4"/>
    <w:rsid w:val="000325F9"/>
    <w:rsid w:val="00033259"/>
    <w:rsid w:val="00044CE0"/>
    <w:rsid w:val="000450F0"/>
    <w:rsid w:val="00056124"/>
    <w:rsid w:val="0006505D"/>
    <w:rsid w:val="00080999"/>
    <w:rsid w:val="00081591"/>
    <w:rsid w:val="00085277"/>
    <w:rsid w:val="00091691"/>
    <w:rsid w:val="000945E5"/>
    <w:rsid w:val="000A15A4"/>
    <w:rsid w:val="000A36EF"/>
    <w:rsid w:val="000A7791"/>
    <w:rsid w:val="000B67C4"/>
    <w:rsid w:val="000C100C"/>
    <w:rsid w:val="000C4BF8"/>
    <w:rsid w:val="000C57C5"/>
    <w:rsid w:val="000D2002"/>
    <w:rsid w:val="000D27AD"/>
    <w:rsid w:val="000D7930"/>
    <w:rsid w:val="000E7C8C"/>
    <w:rsid w:val="00132A82"/>
    <w:rsid w:val="001571EC"/>
    <w:rsid w:val="0016536E"/>
    <w:rsid w:val="00181B8E"/>
    <w:rsid w:val="0018215E"/>
    <w:rsid w:val="00184D09"/>
    <w:rsid w:val="00187B61"/>
    <w:rsid w:val="001927F4"/>
    <w:rsid w:val="00194F66"/>
    <w:rsid w:val="00196034"/>
    <w:rsid w:val="001963C6"/>
    <w:rsid w:val="001A511A"/>
    <w:rsid w:val="001A56E7"/>
    <w:rsid w:val="001A650D"/>
    <w:rsid w:val="001C564F"/>
    <w:rsid w:val="001D13F4"/>
    <w:rsid w:val="001D73F0"/>
    <w:rsid w:val="001E0D32"/>
    <w:rsid w:val="001E44A6"/>
    <w:rsid w:val="001F5A34"/>
    <w:rsid w:val="00206B37"/>
    <w:rsid w:val="00214C57"/>
    <w:rsid w:val="00221088"/>
    <w:rsid w:val="002246EC"/>
    <w:rsid w:val="00225830"/>
    <w:rsid w:val="002277D0"/>
    <w:rsid w:val="00233CBA"/>
    <w:rsid w:val="00243DFF"/>
    <w:rsid w:val="00275C20"/>
    <w:rsid w:val="0028008F"/>
    <w:rsid w:val="0028230F"/>
    <w:rsid w:val="00284870"/>
    <w:rsid w:val="0029140B"/>
    <w:rsid w:val="00291DA3"/>
    <w:rsid w:val="00296206"/>
    <w:rsid w:val="00296759"/>
    <w:rsid w:val="002A03A0"/>
    <w:rsid w:val="002A7B82"/>
    <w:rsid w:val="002C5AF5"/>
    <w:rsid w:val="002C7652"/>
    <w:rsid w:val="002D4747"/>
    <w:rsid w:val="002E43C0"/>
    <w:rsid w:val="002E4EBE"/>
    <w:rsid w:val="003023A2"/>
    <w:rsid w:val="00307921"/>
    <w:rsid w:val="0031278B"/>
    <w:rsid w:val="00370495"/>
    <w:rsid w:val="00372D6B"/>
    <w:rsid w:val="00375FE4"/>
    <w:rsid w:val="003925FD"/>
    <w:rsid w:val="003A6A64"/>
    <w:rsid w:val="003B3864"/>
    <w:rsid w:val="003C2693"/>
    <w:rsid w:val="003D2A4B"/>
    <w:rsid w:val="003D2ECE"/>
    <w:rsid w:val="003E0810"/>
    <w:rsid w:val="003E203D"/>
    <w:rsid w:val="003E4036"/>
    <w:rsid w:val="003E4DB0"/>
    <w:rsid w:val="00416F4F"/>
    <w:rsid w:val="00420B31"/>
    <w:rsid w:val="00425288"/>
    <w:rsid w:val="00434B86"/>
    <w:rsid w:val="00443CAB"/>
    <w:rsid w:val="004461DA"/>
    <w:rsid w:val="00456FC7"/>
    <w:rsid w:val="0046055A"/>
    <w:rsid w:val="004659F9"/>
    <w:rsid w:val="004870C4"/>
    <w:rsid w:val="00492A20"/>
    <w:rsid w:val="004977CA"/>
    <w:rsid w:val="004A1F1D"/>
    <w:rsid w:val="004C0BA0"/>
    <w:rsid w:val="004C0D56"/>
    <w:rsid w:val="004C1607"/>
    <w:rsid w:val="004D43F1"/>
    <w:rsid w:val="004E6330"/>
    <w:rsid w:val="004E6FDA"/>
    <w:rsid w:val="004E77CF"/>
    <w:rsid w:val="004E78A7"/>
    <w:rsid w:val="004F1678"/>
    <w:rsid w:val="004F3D87"/>
    <w:rsid w:val="00504957"/>
    <w:rsid w:val="00504C9C"/>
    <w:rsid w:val="00525160"/>
    <w:rsid w:val="0053076A"/>
    <w:rsid w:val="005408E8"/>
    <w:rsid w:val="00550DC9"/>
    <w:rsid w:val="00564018"/>
    <w:rsid w:val="0057142B"/>
    <w:rsid w:val="0058203F"/>
    <w:rsid w:val="00591846"/>
    <w:rsid w:val="005922A9"/>
    <w:rsid w:val="00594BE3"/>
    <w:rsid w:val="00595229"/>
    <w:rsid w:val="005A4E41"/>
    <w:rsid w:val="005A5409"/>
    <w:rsid w:val="005C0402"/>
    <w:rsid w:val="005D2AD2"/>
    <w:rsid w:val="005E1B53"/>
    <w:rsid w:val="005E6EA9"/>
    <w:rsid w:val="005F268A"/>
    <w:rsid w:val="006025C1"/>
    <w:rsid w:val="0060743B"/>
    <w:rsid w:val="00615465"/>
    <w:rsid w:val="00623024"/>
    <w:rsid w:val="00633077"/>
    <w:rsid w:val="00640EAD"/>
    <w:rsid w:val="00643F9D"/>
    <w:rsid w:val="00646837"/>
    <w:rsid w:val="006567BF"/>
    <w:rsid w:val="006602EA"/>
    <w:rsid w:val="00666C6C"/>
    <w:rsid w:val="00666DA8"/>
    <w:rsid w:val="00666DEB"/>
    <w:rsid w:val="00681C0D"/>
    <w:rsid w:val="00683F47"/>
    <w:rsid w:val="00696C3D"/>
    <w:rsid w:val="00696FA1"/>
    <w:rsid w:val="006A1961"/>
    <w:rsid w:val="006A5CE2"/>
    <w:rsid w:val="006A7566"/>
    <w:rsid w:val="006B0497"/>
    <w:rsid w:val="006B2721"/>
    <w:rsid w:val="006B32E2"/>
    <w:rsid w:val="006C593A"/>
    <w:rsid w:val="006C61F3"/>
    <w:rsid w:val="006E2436"/>
    <w:rsid w:val="00722DBE"/>
    <w:rsid w:val="00726B0A"/>
    <w:rsid w:val="00727FD8"/>
    <w:rsid w:val="0073240B"/>
    <w:rsid w:val="00732B44"/>
    <w:rsid w:val="00745DB1"/>
    <w:rsid w:val="00753E02"/>
    <w:rsid w:val="00757BF3"/>
    <w:rsid w:val="0076003B"/>
    <w:rsid w:val="007621F2"/>
    <w:rsid w:val="0077065C"/>
    <w:rsid w:val="007952E6"/>
    <w:rsid w:val="007A53D1"/>
    <w:rsid w:val="007B1A03"/>
    <w:rsid w:val="007B4D4D"/>
    <w:rsid w:val="007D5B75"/>
    <w:rsid w:val="007E5206"/>
    <w:rsid w:val="008029C6"/>
    <w:rsid w:val="00812A6D"/>
    <w:rsid w:val="00820701"/>
    <w:rsid w:val="008210BD"/>
    <w:rsid w:val="0083046A"/>
    <w:rsid w:val="00830F06"/>
    <w:rsid w:val="00835338"/>
    <w:rsid w:val="00840883"/>
    <w:rsid w:val="00850452"/>
    <w:rsid w:val="00851F1D"/>
    <w:rsid w:val="00854C42"/>
    <w:rsid w:val="00856CDB"/>
    <w:rsid w:val="00857933"/>
    <w:rsid w:val="0086414E"/>
    <w:rsid w:val="008675FE"/>
    <w:rsid w:val="008725AB"/>
    <w:rsid w:val="00874BD9"/>
    <w:rsid w:val="00890D30"/>
    <w:rsid w:val="00891D24"/>
    <w:rsid w:val="0089235D"/>
    <w:rsid w:val="008A0025"/>
    <w:rsid w:val="008A0AA7"/>
    <w:rsid w:val="008A12FB"/>
    <w:rsid w:val="008A3275"/>
    <w:rsid w:val="008A6463"/>
    <w:rsid w:val="008B23F9"/>
    <w:rsid w:val="008C13C1"/>
    <w:rsid w:val="008C2D26"/>
    <w:rsid w:val="008D5271"/>
    <w:rsid w:val="008D57FC"/>
    <w:rsid w:val="008F1D33"/>
    <w:rsid w:val="008F2191"/>
    <w:rsid w:val="008F2518"/>
    <w:rsid w:val="008F5928"/>
    <w:rsid w:val="00900AE6"/>
    <w:rsid w:val="00907CE2"/>
    <w:rsid w:val="009125D5"/>
    <w:rsid w:val="00920020"/>
    <w:rsid w:val="009216A4"/>
    <w:rsid w:val="00923BDD"/>
    <w:rsid w:val="009262C3"/>
    <w:rsid w:val="009270BA"/>
    <w:rsid w:val="00930E84"/>
    <w:rsid w:val="009370F6"/>
    <w:rsid w:val="00942903"/>
    <w:rsid w:val="00943D7A"/>
    <w:rsid w:val="0095369B"/>
    <w:rsid w:val="00954332"/>
    <w:rsid w:val="00960E0C"/>
    <w:rsid w:val="009653BA"/>
    <w:rsid w:val="00973CCC"/>
    <w:rsid w:val="00982CE2"/>
    <w:rsid w:val="009960DB"/>
    <w:rsid w:val="009B5319"/>
    <w:rsid w:val="009B6164"/>
    <w:rsid w:val="009B6DFB"/>
    <w:rsid w:val="009C19F9"/>
    <w:rsid w:val="009C3858"/>
    <w:rsid w:val="009D7E46"/>
    <w:rsid w:val="009E083D"/>
    <w:rsid w:val="009F596D"/>
    <w:rsid w:val="009F653F"/>
    <w:rsid w:val="00A00D64"/>
    <w:rsid w:val="00A03066"/>
    <w:rsid w:val="00A078DB"/>
    <w:rsid w:val="00A07C7F"/>
    <w:rsid w:val="00A12A22"/>
    <w:rsid w:val="00A31C0D"/>
    <w:rsid w:val="00A34356"/>
    <w:rsid w:val="00A42729"/>
    <w:rsid w:val="00A42FA6"/>
    <w:rsid w:val="00A6713E"/>
    <w:rsid w:val="00A71788"/>
    <w:rsid w:val="00A73BEF"/>
    <w:rsid w:val="00A87840"/>
    <w:rsid w:val="00A97A63"/>
    <w:rsid w:val="00AA3463"/>
    <w:rsid w:val="00AB2B23"/>
    <w:rsid w:val="00AB73E4"/>
    <w:rsid w:val="00AC0949"/>
    <w:rsid w:val="00AC565D"/>
    <w:rsid w:val="00AC6297"/>
    <w:rsid w:val="00AE4461"/>
    <w:rsid w:val="00AE6710"/>
    <w:rsid w:val="00B0422C"/>
    <w:rsid w:val="00B04589"/>
    <w:rsid w:val="00B26E88"/>
    <w:rsid w:val="00B30F20"/>
    <w:rsid w:val="00B346D3"/>
    <w:rsid w:val="00B41B1E"/>
    <w:rsid w:val="00B44D05"/>
    <w:rsid w:val="00B46481"/>
    <w:rsid w:val="00B53D1D"/>
    <w:rsid w:val="00B54B17"/>
    <w:rsid w:val="00B703CE"/>
    <w:rsid w:val="00B85085"/>
    <w:rsid w:val="00B91DD7"/>
    <w:rsid w:val="00BA4C3C"/>
    <w:rsid w:val="00BA4C4D"/>
    <w:rsid w:val="00BB45B5"/>
    <w:rsid w:val="00BC18BC"/>
    <w:rsid w:val="00BC275C"/>
    <w:rsid w:val="00BC7B98"/>
    <w:rsid w:val="00BE0F69"/>
    <w:rsid w:val="00BE63EB"/>
    <w:rsid w:val="00BE64E4"/>
    <w:rsid w:val="00BF2688"/>
    <w:rsid w:val="00BF7A60"/>
    <w:rsid w:val="00C02816"/>
    <w:rsid w:val="00C0435C"/>
    <w:rsid w:val="00C076A6"/>
    <w:rsid w:val="00C15D93"/>
    <w:rsid w:val="00C36AC6"/>
    <w:rsid w:val="00C40C31"/>
    <w:rsid w:val="00C43819"/>
    <w:rsid w:val="00C50234"/>
    <w:rsid w:val="00C67500"/>
    <w:rsid w:val="00C716D4"/>
    <w:rsid w:val="00C71A60"/>
    <w:rsid w:val="00C72644"/>
    <w:rsid w:val="00C85131"/>
    <w:rsid w:val="00C90522"/>
    <w:rsid w:val="00C93EFF"/>
    <w:rsid w:val="00C94919"/>
    <w:rsid w:val="00C968B7"/>
    <w:rsid w:val="00C96D0B"/>
    <w:rsid w:val="00CD0741"/>
    <w:rsid w:val="00CD1521"/>
    <w:rsid w:val="00CE0814"/>
    <w:rsid w:val="00CE6CA4"/>
    <w:rsid w:val="00CF08E2"/>
    <w:rsid w:val="00CF78E6"/>
    <w:rsid w:val="00D01281"/>
    <w:rsid w:val="00D06CDC"/>
    <w:rsid w:val="00D1070F"/>
    <w:rsid w:val="00D111CF"/>
    <w:rsid w:val="00D12561"/>
    <w:rsid w:val="00D172E5"/>
    <w:rsid w:val="00D24DC7"/>
    <w:rsid w:val="00D26059"/>
    <w:rsid w:val="00D27D6C"/>
    <w:rsid w:val="00D53479"/>
    <w:rsid w:val="00D538C1"/>
    <w:rsid w:val="00D5558F"/>
    <w:rsid w:val="00D573AC"/>
    <w:rsid w:val="00D63B21"/>
    <w:rsid w:val="00D712C6"/>
    <w:rsid w:val="00DB75BB"/>
    <w:rsid w:val="00DC5054"/>
    <w:rsid w:val="00DD3721"/>
    <w:rsid w:val="00DE0B56"/>
    <w:rsid w:val="00DE2B13"/>
    <w:rsid w:val="00DE7258"/>
    <w:rsid w:val="00DF04E0"/>
    <w:rsid w:val="00E00ECE"/>
    <w:rsid w:val="00E01892"/>
    <w:rsid w:val="00E05E7C"/>
    <w:rsid w:val="00E224B4"/>
    <w:rsid w:val="00E23D60"/>
    <w:rsid w:val="00E34BDF"/>
    <w:rsid w:val="00E37108"/>
    <w:rsid w:val="00E416BB"/>
    <w:rsid w:val="00E4334F"/>
    <w:rsid w:val="00E47651"/>
    <w:rsid w:val="00E50D57"/>
    <w:rsid w:val="00E60593"/>
    <w:rsid w:val="00E656B8"/>
    <w:rsid w:val="00E701FF"/>
    <w:rsid w:val="00E7073C"/>
    <w:rsid w:val="00E726C4"/>
    <w:rsid w:val="00E9025A"/>
    <w:rsid w:val="00E90CD2"/>
    <w:rsid w:val="00E90F86"/>
    <w:rsid w:val="00E910D6"/>
    <w:rsid w:val="00E9127E"/>
    <w:rsid w:val="00EA3697"/>
    <w:rsid w:val="00EA4177"/>
    <w:rsid w:val="00EB16C4"/>
    <w:rsid w:val="00EC7AA6"/>
    <w:rsid w:val="00F03EB1"/>
    <w:rsid w:val="00F076DA"/>
    <w:rsid w:val="00F14177"/>
    <w:rsid w:val="00F256EC"/>
    <w:rsid w:val="00F355E3"/>
    <w:rsid w:val="00F44872"/>
    <w:rsid w:val="00F50BFC"/>
    <w:rsid w:val="00F531E5"/>
    <w:rsid w:val="00F66FE1"/>
    <w:rsid w:val="00F67160"/>
    <w:rsid w:val="00F74887"/>
    <w:rsid w:val="00F74A4E"/>
    <w:rsid w:val="00F80ACD"/>
    <w:rsid w:val="00F8183A"/>
    <w:rsid w:val="00F92A4D"/>
    <w:rsid w:val="00FB3F24"/>
    <w:rsid w:val="00FE0264"/>
    <w:rsid w:val="00FF07FB"/>
    <w:rsid w:val="00FF1DAB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8B08D"/>
  <w15:chartTrackingRefBased/>
  <w15:docId w15:val="{2AD1F5EC-9B9D-47DC-86E6-A203D51E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color w:val="000080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 Narrow" w:hAnsi="Arial Narrow"/>
      <w:i/>
      <w:iCs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color w:val="000080"/>
      <w:sz w:val="48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color w:val="00008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Pr>
      <w:b/>
      <w:bCs/>
      <w:sz w:val="20"/>
    </w:rPr>
  </w:style>
  <w:style w:type="paragraph" w:styleId="Corpsdetexte">
    <w:name w:val="Body Text"/>
    <w:basedOn w:val="Normal"/>
    <w:pPr>
      <w:jc w:val="center"/>
    </w:pPr>
    <w:rPr>
      <w:rFonts w:ascii="Arial Narrow" w:hAnsi="Arial Narrow"/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pPr>
      <w:jc w:val="center"/>
    </w:pPr>
    <w:rPr>
      <w:rFonts w:ascii="Arial Narrow" w:hAnsi="Arial Narrow"/>
      <w:b/>
      <w:bCs/>
      <w:sz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891D24"/>
    <w:rPr>
      <w:sz w:val="24"/>
      <w:szCs w:val="24"/>
    </w:rPr>
  </w:style>
  <w:style w:type="paragraph" w:styleId="Textedebulles">
    <w:name w:val="Balloon Text"/>
    <w:basedOn w:val="Normal"/>
    <w:link w:val="TextedebullesCar"/>
    <w:rsid w:val="001F5A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5A34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C028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nessa.gueguen@enefa.org" TargetMode="External"/><Relationship Id="rId18" Type="http://schemas.openxmlformats.org/officeDocument/2006/relationships/hyperlink" Target="mailto:hsenhaji.infrep14@gmai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barbara.courchay@enefa.org" TargetMode="External"/><Relationship Id="rId17" Type="http://schemas.openxmlformats.org/officeDocument/2006/relationships/hyperlink" Target="mailto:valerie.moyal@acsea.asso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mace.infrep14@gmail.com" TargetMode="External"/><Relationship Id="rId20" Type="http://schemas.openxmlformats.org/officeDocument/2006/relationships/hyperlink" Target="http://www.calmec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.lemonnier@epe14.fr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melanie.sinet-gohin@acsea.asso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yrille.jorandon@ovea-asso.f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591186-e4fb-489f-a169-79df8e0f40d5" xsi:nil="true"/>
    <mm xmlns="d2591186-e4fb-489f-a169-79df8e0f40d5" xsi:nil="true"/>
    <TaxCatchAll xmlns="b325354e-e0c1-43c5-a579-20e484670dcd" xsi:nil="true"/>
    <lcf76f155ced4ddcb4097134ff3c332f xmlns="d2591186-e4fb-489f-a169-79df8e0f40d5">
      <Terms xmlns="http://schemas.microsoft.com/office/infopath/2007/PartnerControls"/>
    </lcf76f155ced4ddcb4097134ff3c332f>
    <SharedWithUsers xmlns="b325354e-e0c1-43c5-a579-20e484670dcd">
      <UserInfo>
        <DisplayName>Claire YONNET</DisplayName>
        <AccountId>23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0FA474E7BC46B6BDC2B9C7665565" ma:contentTypeVersion="23" ma:contentTypeDescription="Crée un document." ma:contentTypeScope="" ma:versionID="3e4c8b447228764dcae319be92d60d09">
  <xsd:schema xmlns:xsd="http://www.w3.org/2001/XMLSchema" xmlns:xs="http://www.w3.org/2001/XMLSchema" xmlns:p="http://schemas.microsoft.com/office/2006/metadata/properties" xmlns:ns2="b325354e-e0c1-43c5-a579-20e484670dcd" xmlns:ns3="d2591186-e4fb-489f-a169-79df8e0f40d5" targetNamespace="http://schemas.microsoft.com/office/2006/metadata/properties" ma:root="true" ma:fieldsID="f1870c97c479378c04b99de7a6173288" ns2:_="" ns3:_="">
    <xsd:import namespace="b325354e-e0c1-43c5-a579-20e484670dcd"/>
    <xsd:import namespace="d2591186-e4fb-489f-a169-79df8e0f4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m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5354e-e0c1-43c5-a579-20e48467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8e138ef2-acef-41c1-acec-bc71b26c37a1}" ma:internalName="TaxCatchAll" ma:showField="CatchAllData" ma:web="b325354e-e0c1-43c5-a579-20e48467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1186-e4fb-489f-a169-79df8e0f4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m" ma:index="25" nillable="true" ma:displayName="mm" ma:format="Dropdown" ma:internalName="mm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75889329-5643-4637-8aa5-53ec1bd4d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AA637-4047-40A4-B1F1-AD9994F36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8391F-29FB-4CE7-AC7E-2CBB0530C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9194E-3D35-4CEA-BB90-7DC0115A8B5B}">
  <ds:schemaRefs>
    <ds:schemaRef ds:uri="http://schemas.microsoft.com/office/2006/metadata/properties"/>
    <ds:schemaRef ds:uri="http://schemas.microsoft.com/office/infopath/2007/PartnerControls"/>
    <ds:schemaRef ds:uri="d2591186-e4fb-489f-a169-79df8e0f40d5"/>
    <ds:schemaRef ds:uri="b325354e-e0c1-43c5-a579-20e484670dcd"/>
  </ds:schemaRefs>
</ds:datastoreItem>
</file>

<file path=customXml/itemProps4.xml><?xml version="1.0" encoding="utf-8"?>
<ds:datastoreItem xmlns:ds="http://schemas.openxmlformats.org/officeDocument/2006/customXml" ds:itemID="{C0104EC7-D6D9-452C-85C5-E8DFAE9DE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5354e-e0c1-43c5-a579-20e484670dcd"/>
    <ds:schemaRef ds:uri="d2591186-e4fb-489f-a169-79df8e0f4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819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RECAPITULATIF DES ACTIONS PREVISIONNELLES 2001 PROPOSEES DANS LE CADRE DES PARCOURS D'INSERTION</vt:lpstr>
    </vt:vector>
  </TitlesOfParts>
  <Company>PLIE</Company>
  <LinksUpToDate>false</LinksUpToDate>
  <CharactersWithSpaces>6186</CharactersWithSpaces>
  <SharedDoc>false</SharedDoc>
  <HLinks>
    <vt:vector size="48" baseType="variant">
      <vt:variant>
        <vt:i4>1900633</vt:i4>
      </vt:variant>
      <vt:variant>
        <vt:i4>21</vt:i4>
      </vt:variant>
      <vt:variant>
        <vt:i4>0</vt:i4>
      </vt:variant>
      <vt:variant>
        <vt:i4>5</vt:i4>
      </vt:variant>
      <vt:variant>
        <vt:lpwstr>http://www.calmec.fr/</vt:lpwstr>
      </vt:variant>
      <vt:variant>
        <vt:lpwstr/>
      </vt:variant>
      <vt:variant>
        <vt:i4>6094908</vt:i4>
      </vt:variant>
      <vt:variant>
        <vt:i4>18</vt:i4>
      </vt:variant>
      <vt:variant>
        <vt:i4>0</vt:i4>
      </vt:variant>
      <vt:variant>
        <vt:i4>5</vt:i4>
      </vt:variant>
      <vt:variant>
        <vt:lpwstr>mailto:melanie.sinet-gohin@acsea.asso.fr</vt:lpwstr>
      </vt:variant>
      <vt:variant>
        <vt:lpwstr/>
      </vt:variant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>mailto:valerie.moyal@acsea.asso.fr</vt:lpwstr>
      </vt:variant>
      <vt:variant>
        <vt:lpwstr/>
      </vt:variant>
      <vt:variant>
        <vt:i4>4915259</vt:i4>
      </vt:variant>
      <vt:variant>
        <vt:i4>12</vt:i4>
      </vt:variant>
      <vt:variant>
        <vt:i4>0</vt:i4>
      </vt:variant>
      <vt:variant>
        <vt:i4>5</vt:i4>
      </vt:variant>
      <vt:variant>
        <vt:lpwstr>mailto:smace.infrep14@gmail.com</vt:lpwstr>
      </vt:variant>
      <vt:variant>
        <vt:lpwstr/>
      </vt:variant>
      <vt:variant>
        <vt:i4>2424906</vt:i4>
      </vt:variant>
      <vt:variant>
        <vt:i4>9</vt:i4>
      </vt:variant>
      <vt:variant>
        <vt:i4>0</vt:i4>
      </vt:variant>
      <vt:variant>
        <vt:i4>5</vt:i4>
      </vt:variant>
      <vt:variant>
        <vt:lpwstr>mailto:a.lemonnier@epe14.fr</vt:lpwstr>
      </vt:variant>
      <vt:variant>
        <vt:lpwstr/>
      </vt:variant>
      <vt:variant>
        <vt:i4>4128862</vt:i4>
      </vt:variant>
      <vt:variant>
        <vt:i4>6</vt:i4>
      </vt:variant>
      <vt:variant>
        <vt:i4>0</vt:i4>
      </vt:variant>
      <vt:variant>
        <vt:i4>5</vt:i4>
      </vt:variant>
      <vt:variant>
        <vt:lpwstr>mailto:c.jorandon@objectifemploi.net</vt:lpwstr>
      </vt:variant>
      <vt:variant>
        <vt:lpwstr/>
      </vt:variant>
      <vt:variant>
        <vt:i4>2097178</vt:i4>
      </vt:variant>
      <vt:variant>
        <vt:i4>3</vt:i4>
      </vt:variant>
      <vt:variant>
        <vt:i4>0</vt:i4>
      </vt:variant>
      <vt:variant>
        <vt:i4>5</vt:i4>
      </vt:variant>
      <vt:variant>
        <vt:lpwstr>mailto:denis.gibello@acsea.asso.fr</vt:lpwstr>
      </vt:variant>
      <vt:variant>
        <vt:lpwstr/>
      </vt:variant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mailto:barbara.courchay@enefa.org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RECAPITULATIF DES ACTIONS PREVISIONNELLES 2001 PROPOSEES DANS LE CADRE DES PARCOURS D'INSERTION</dc:title>
  <dc:subject/>
  <dc:creator>PLIE</dc:creator>
  <cp:keywords/>
  <cp:lastModifiedBy>Claire YONNET</cp:lastModifiedBy>
  <cp:revision>21</cp:revision>
  <cp:lastPrinted>2015-01-08T14:53:00Z</cp:lastPrinted>
  <dcterms:created xsi:type="dcterms:W3CDTF">2025-01-09T08:07:00Z</dcterms:created>
  <dcterms:modified xsi:type="dcterms:W3CDTF">2025-01-09T11:19:00Z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0x0101005E440FA474E7BC46B6BDC2B9C7665565</vt:lpwstr>
  </property>
  <property fmtid="{D5CDD505-2E9C-101B-9397-08002B2CF9AE}" pid="3" name="MediaServiceImageTags">
    <vt:lpwstr/>
  </property>
</Properties>
</file>